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Look w:val="01E0" w:firstRow="1" w:lastRow="1" w:firstColumn="1" w:lastColumn="1" w:noHBand="0" w:noVBand="0"/>
      </w:tblPr>
      <w:tblGrid>
        <w:gridCol w:w="3085"/>
        <w:gridCol w:w="5954"/>
      </w:tblGrid>
      <w:tr w:rsidR="004C49E7" w:rsidRPr="00E429D5" w:rsidTr="00CF6301">
        <w:tc>
          <w:tcPr>
            <w:tcW w:w="3085" w:type="dxa"/>
          </w:tcPr>
          <w:p w:rsidR="004C49E7" w:rsidRPr="00E429D5" w:rsidRDefault="004C49E7" w:rsidP="00CF6301">
            <w:pPr>
              <w:jc w:val="center"/>
              <w:rPr>
                <w:b/>
                <w:sz w:val="26"/>
              </w:rPr>
            </w:pPr>
            <w:r w:rsidRPr="00E429D5">
              <w:rPr>
                <w:b/>
                <w:sz w:val="26"/>
              </w:rPr>
              <w:t>ỦY BAN NHÂN DÂN</w:t>
            </w:r>
          </w:p>
          <w:p w:rsidR="004C49E7" w:rsidRPr="00E429D5" w:rsidRDefault="0092221E" w:rsidP="00CF6301">
            <w:pPr>
              <w:jc w:val="center"/>
              <w:rPr>
                <w:sz w:val="26"/>
              </w:rPr>
            </w:pPr>
            <w:r>
              <w:rPr>
                <w:b/>
                <w:sz w:val="26"/>
              </w:rPr>
              <w:t>XÃ ĐỨC ĐỒNG</w:t>
            </w:r>
          </w:p>
          <w:p w:rsidR="004C49E7" w:rsidRPr="00E429D5" w:rsidRDefault="004C49E7" w:rsidP="00CF6301">
            <w:pPr>
              <w:jc w:val="center"/>
              <w:rPr>
                <w:sz w:val="26"/>
              </w:rPr>
            </w:pPr>
            <w:r w:rsidRPr="00E429D5">
              <w:rPr>
                <w:b/>
                <w:noProof/>
                <w:sz w:val="26"/>
              </w:rPr>
              <mc:AlternateContent>
                <mc:Choice Requires="wps">
                  <w:drawing>
                    <wp:anchor distT="4294967295" distB="4294967295" distL="114300" distR="114300" simplePos="0" relativeHeight="251659264" behindDoc="0" locked="0" layoutInCell="1" allowOverlap="1" wp14:anchorId="790F4A77" wp14:editId="5AA8A24E">
                      <wp:simplePos x="0" y="0"/>
                      <wp:positionH relativeFrom="column">
                        <wp:posOffset>643687</wp:posOffset>
                      </wp:positionH>
                      <wp:positionV relativeFrom="paragraph">
                        <wp:posOffset>26035</wp:posOffset>
                      </wp:positionV>
                      <wp:extent cx="571500" cy="0"/>
                      <wp:effectExtent l="0" t="0" r="1905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2.05pt" to="95.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T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D6E1vXEFRFRqa0Nx9KRezbOm3x1SumqJ2vNI8e1sIC8LGcm7lLBxBi7Y9V80gxhy8Dr2&#10;6dTYLkBCB9ApynG+ycFPHlE4nD5m0x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"/>
                  </w:pict>
                </mc:Fallback>
              </mc:AlternateContent>
            </w:r>
          </w:p>
          <w:p w:rsidR="004C49E7" w:rsidRPr="00E429D5" w:rsidRDefault="004C49E7" w:rsidP="0092221E">
            <w:pPr>
              <w:spacing w:before="120"/>
              <w:jc w:val="center"/>
            </w:pPr>
            <w:r w:rsidRPr="00E429D5">
              <w:rPr>
                <w:sz w:val="26"/>
              </w:rPr>
              <w:t xml:space="preserve">Số: </w:t>
            </w:r>
            <w:r w:rsidR="0092221E">
              <w:rPr>
                <w:sz w:val="26"/>
              </w:rPr>
              <w:t>59</w:t>
            </w:r>
            <w:r w:rsidRPr="00E429D5">
              <w:rPr>
                <w:sz w:val="26"/>
              </w:rPr>
              <w:t>/KH-UBND</w:t>
            </w:r>
          </w:p>
        </w:tc>
        <w:tc>
          <w:tcPr>
            <w:tcW w:w="5954" w:type="dxa"/>
          </w:tcPr>
          <w:p w:rsidR="004C49E7" w:rsidRPr="00E429D5" w:rsidRDefault="007F63DC" w:rsidP="00CF6301">
            <w:pPr>
              <w:jc w:val="center"/>
              <w:rPr>
                <w:b/>
                <w:sz w:val="26"/>
              </w:rPr>
            </w:pPr>
            <w:r>
              <w:rPr>
                <w:b/>
                <w:sz w:val="26"/>
              </w:rPr>
              <w:t xml:space="preserve">   </w:t>
            </w:r>
            <w:r w:rsidR="004C49E7" w:rsidRPr="00E429D5">
              <w:rPr>
                <w:b/>
                <w:sz w:val="26"/>
              </w:rPr>
              <w:t>CỘNG HÒA XÃ HỘI CHỦ NGHĨA VIỆT NAM</w:t>
            </w:r>
          </w:p>
          <w:p w:rsidR="004C49E7" w:rsidRPr="00E429D5" w:rsidRDefault="007F63DC" w:rsidP="00CF6301">
            <w:pPr>
              <w:jc w:val="center"/>
              <w:rPr>
                <w:b/>
              </w:rPr>
            </w:pPr>
            <w:r>
              <w:rPr>
                <w:b/>
              </w:rPr>
              <w:t xml:space="preserve">       </w:t>
            </w:r>
            <w:r w:rsidR="004C49E7" w:rsidRPr="00E429D5">
              <w:rPr>
                <w:b/>
              </w:rPr>
              <w:t>Độc lập - Tự do - Hạnh phúc</w:t>
            </w:r>
          </w:p>
          <w:p w:rsidR="004C49E7" w:rsidRPr="00E429D5" w:rsidRDefault="004C49E7" w:rsidP="00CF6301">
            <w:pPr>
              <w:jc w:val="center"/>
            </w:pPr>
            <w:r w:rsidRPr="00E429D5">
              <w:rPr>
                <w:noProof/>
              </w:rPr>
              <mc:AlternateContent>
                <mc:Choice Requires="wps">
                  <w:drawing>
                    <wp:anchor distT="4294967295" distB="4294967295" distL="114300" distR="114300" simplePos="0" relativeHeight="251660288" behindDoc="0" locked="0" layoutInCell="1" allowOverlap="1" wp14:anchorId="12675F15" wp14:editId="22B76CD1">
                      <wp:simplePos x="0" y="0"/>
                      <wp:positionH relativeFrom="column">
                        <wp:posOffset>907829</wp:posOffset>
                      </wp:positionH>
                      <wp:positionV relativeFrom="paragraph">
                        <wp:posOffset>17145</wp:posOffset>
                      </wp:positionV>
                      <wp:extent cx="2095500" cy="0"/>
                      <wp:effectExtent l="0" t="0" r="19050" b="190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35pt" to="2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F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"/>
                  </w:pict>
                </mc:Fallback>
              </mc:AlternateContent>
            </w:r>
          </w:p>
          <w:p w:rsidR="004C49E7" w:rsidRPr="00E429D5" w:rsidRDefault="0092221E" w:rsidP="0092221E">
            <w:pPr>
              <w:spacing w:before="40"/>
              <w:jc w:val="center"/>
            </w:pPr>
            <w:r>
              <w:rPr>
                <w:i/>
              </w:rPr>
              <w:t>Đức Đồng</w:t>
            </w:r>
            <w:r w:rsidR="004C49E7" w:rsidRPr="00E429D5">
              <w:rPr>
                <w:i/>
              </w:rPr>
              <w:t xml:space="preserve">, ngày </w:t>
            </w:r>
            <w:r>
              <w:rPr>
                <w:i/>
              </w:rPr>
              <w:t>0</w:t>
            </w:r>
            <w:r w:rsidR="007F63DC">
              <w:rPr>
                <w:i/>
              </w:rPr>
              <w:t>2</w:t>
            </w:r>
            <w:r w:rsidR="009E23E0">
              <w:rPr>
                <w:i/>
              </w:rPr>
              <w:t xml:space="preserve"> </w:t>
            </w:r>
            <w:r w:rsidR="004C49E7" w:rsidRPr="00E429D5">
              <w:rPr>
                <w:i/>
              </w:rPr>
              <w:t xml:space="preserve">tháng </w:t>
            </w:r>
            <w:r>
              <w:rPr>
                <w:i/>
              </w:rPr>
              <w:t>3</w:t>
            </w:r>
            <w:r w:rsidR="004C49E7" w:rsidRPr="00E429D5">
              <w:rPr>
                <w:i/>
              </w:rPr>
              <w:t xml:space="preserve"> năm 2022</w:t>
            </w:r>
          </w:p>
        </w:tc>
      </w:tr>
    </w:tbl>
    <w:p w:rsidR="0092221E" w:rsidRPr="0092221E" w:rsidRDefault="0092221E" w:rsidP="0092221E">
      <w:pPr>
        <w:jc w:val="center"/>
        <w:rPr>
          <w:b/>
          <w:sz w:val="20"/>
        </w:rPr>
      </w:pPr>
    </w:p>
    <w:p w:rsidR="004C49E7" w:rsidRPr="00E429D5" w:rsidRDefault="004C49E7" w:rsidP="0092221E">
      <w:pPr>
        <w:jc w:val="center"/>
        <w:rPr>
          <w:b/>
        </w:rPr>
      </w:pPr>
      <w:r w:rsidRPr="00E429D5">
        <w:rPr>
          <w:b/>
        </w:rPr>
        <w:t>KẾ HOẠCH</w:t>
      </w:r>
    </w:p>
    <w:p w:rsidR="004C49E7" w:rsidRPr="00E429D5" w:rsidRDefault="004C49E7" w:rsidP="0092221E">
      <w:pPr>
        <w:spacing w:after="120"/>
        <w:jc w:val="center"/>
        <w:rPr>
          <w:b/>
        </w:rPr>
      </w:pPr>
      <w:r w:rsidRPr="00E429D5">
        <w:rPr>
          <w:rFonts w:ascii="Times New Roman Bold" w:hAnsi="Times New Roman Bold"/>
          <w:b/>
          <w:noProof/>
          <w:sz w:val="12"/>
        </w:rPr>
        <mc:AlternateContent>
          <mc:Choice Requires="wps">
            <w:drawing>
              <wp:anchor distT="0" distB="0" distL="114300" distR="114300" simplePos="0" relativeHeight="251661312" behindDoc="0" locked="0" layoutInCell="1" allowOverlap="1" wp14:anchorId="128B1B3D" wp14:editId="7DA0A86E">
                <wp:simplePos x="0" y="0"/>
                <wp:positionH relativeFrom="column">
                  <wp:posOffset>2344448</wp:posOffset>
                </wp:positionH>
                <wp:positionV relativeFrom="paragraph">
                  <wp:posOffset>227551</wp:posOffset>
                </wp:positionV>
                <wp:extent cx="1475105" cy="0"/>
                <wp:effectExtent l="0" t="0" r="1079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17.9pt" to="300.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4L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ZoGnQbjCgiv1NaGSulJ7cyLpt8dUrrqiGp55Pt6NgCShYzkTUrYOAO37YfP&#10;mkEMOXgdRTs1tg+QIAc6xd6c773hJ48oHGb50zRLpxjR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"/>
            </w:pict>
          </mc:Fallback>
        </mc:AlternateContent>
      </w:r>
      <w:r w:rsidRPr="00E429D5">
        <w:rPr>
          <w:b/>
        </w:rPr>
        <w:t>Thực hiện nhiệm vụ công tác tư pháp năm 2022</w:t>
      </w:r>
    </w:p>
    <w:p w:rsidR="004C49E7" w:rsidRPr="00E429D5" w:rsidRDefault="004C49E7" w:rsidP="004C49E7">
      <w:pPr>
        <w:jc w:val="center"/>
        <w:rPr>
          <w:rFonts w:ascii="Times New Roman Bold" w:hAnsi="Times New Roman Bold"/>
          <w:b/>
          <w:sz w:val="12"/>
        </w:rPr>
      </w:pPr>
    </w:p>
    <w:p w:rsidR="004C49E7" w:rsidRPr="00E429D5" w:rsidRDefault="004C49E7" w:rsidP="0092221E">
      <w:pPr>
        <w:pStyle w:val="NoSpacing"/>
        <w:spacing w:before="60"/>
        <w:jc w:val="both"/>
        <w:rPr>
          <w:rFonts w:eastAsia="Calibri"/>
        </w:rPr>
      </w:pPr>
      <w:r w:rsidRPr="00E429D5">
        <w:tab/>
      </w:r>
      <w:proofErr w:type="gramStart"/>
      <w:r w:rsidR="00A46CBD">
        <w:t xml:space="preserve">Thực hiên Kế hoạch số </w:t>
      </w:r>
      <w:r w:rsidR="007F63DC">
        <w:t>334</w:t>
      </w:r>
      <w:r w:rsidR="00A46CBD">
        <w:t xml:space="preserve">/KH-UBND ngày </w:t>
      </w:r>
      <w:r w:rsidR="007F63DC">
        <w:t>22/02</w:t>
      </w:r>
      <w:r w:rsidR="00A46CBD">
        <w:t>/2022</w:t>
      </w:r>
      <w:r w:rsidRPr="00E429D5">
        <w:t xml:space="preserve"> </w:t>
      </w:r>
      <w:r w:rsidR="007F63DC">
        <w:t>về thực hiện nhiệm vụ công tác Tư pháp năm 2022.</w:t>
      </w:r>
      <w:proofErr w:type="gramEnd"/>
      <w:r w:rsidR="007F63DC">
        <w:t xml:space="preserve"> </w:t>
      </w:r>
      <w:r w:rsidRPr="00E429D5">
        <w:t xml:space="preserve">UBND </w:t>
      </w:r>
      <w:r w:rsidR="007F63DC">
        <w:t>xã</w:t>
      </w:r>
      <w:r w:rsidRPr="00E429D5">
        <w:t xml:space="preserve"> ban hành Kế hoạch thực hiện nhiệm vụ công tác tư pháp năm 2022 với các nội dung cụ thể như sau:</w:t>
      </w:r>
    </w:p>
    <w:p w:rsidR="004C49E7" w:rsidRPr="00E429D5" w:rsidRDefault="004C49E7" w:rsidP="0092221E">
      <w:pPr>
        <w:pStyle w:val="NoSpacing"/>
        <w:spacing w:before="60"/>
        <w:jc w:val="both"/>
        <w:rPr>
          <w:b/>
          <w:sz w:val="26"/>
        </w:rPr>
      </w:pPr>
      <w:r w:rsidRPr="00E429D5">
        <w:rPr>
          <w:b/>
          <w:sz w:val="26"/>
        </w:rPr>
        <w:tab/>
        <w:t>I. MỤC ĐÍCH, YÊU CẦU</w:t>
      </w:r>
    </w:p>
    <w:p w:rsidR="004C49E7" w:rsidRPr="00E429D5" w:rsidRDefault="004C49E7" w:rsidP="0092221E">
      <w:pPr>
        <w:pStyle w:val="NoSpacing"/>
        <w:spacing w:before="60"/>
        <w:jc w:val="both"/>
      </w:pPr>
      <w:r w:rsidRPr="00E429D5">
        <w:tab/>
        <w:t>1. Xác định</w:t>
      </w:r>
      <w:r w:rsidRPr="00E429D5">
        <w:rPr>
          <w:lang w:val="vi-VN"/>
        </w:rPr>
        <w:t>,</w:t>
      </w:r>
      <w:r w:rsidRPr="00E429D5">
        <w:t xml:space="preserve"> tập trung thực hiện nhiệm vụ công tác tư pháp năm 2022 bằng</w:t>
      </w:r>
      <w:r w:rsidRPr="00E429D5">
        <w:rPr>
          <w:lang w:val="vi-VN"/>
        </w:rPr>
        <w:t xml:space="preserve"> </w:t>
      </w:r>
      <w:r w:rsidRPr="00E429D5">
        <w:t>các nhiệm vụ, giải pháp cụ thể nhằm tổ chức</w:t>
      </w:r>
      <w:r w:rsidRPr="00E429D5">
        <w:rPr>
          <w:lang w:val="vi-VN"/>
        </w:rPr>
        <w:t>,</w:t>
      </w:r>
      <w:r w:rsidRPr="00E429D5">
        <w:t xml:space="preserve"> triển khai thực hiện</w:t>
      </w:r>
      <w:r w:rsidRPr="00E429D5">
        <w:rPr>
          <w:lang w:val="vi-VN"/>
        </w:rPr>
        <w:t xml:space="preserve"> hiệu quả</w:t>
      </w:r>
      <w:r w:rsidRPr="00E429D5">
        <w:t xml:space="preserve"> công tác tư pháp đạt kết quả cao nhất theo chỉ đạo </w:t>
      </w:r>
      <w:r w:rsidR="00A46CBD">
        <w:t xml:space="preserve">của </w:t>
      </w:r>
      <w:r w:rsidR="007F63DC">
        <w:t>UBND huyện, phòng tư pháp</w:t>
      </w:r>
      <w:r w:rsidR="00A46CBD">
        <w:t xml:space="preserve"> </w:t>
      </w:r>
      <w:r w:rsidR="007F63DC">
        <w:t>huyện</w:t>
      </w:r>
      <w:r w:rsidRPr="00E429D5">
        <w:t xml:space="preserve">. </w:t>
      </w:r>
    </w:p>
    <w:p w:rsidR="004C49E7" w:rsidRPr="00E429D5" w:rsidRDefault="004C49E7" w:rsidP="0092221E">
      <w:pPr>
        <w:pStyle w:val="NoSpacing"/>
        <w:spacing w:before="60"/>
        <w:jc w:val="both"/>
      </w:pPr>
      <w:r w:rsidRPr="00E429D5">
        <w:tab/>
        <w:t xml:space="preserve">2. Tiếp tục tạo chuyển biến rõ nét về chất lượng, hiệu quả hoạt động của ngành Tư pháp. Nâng cao vai trò, trách nhiệm của </w:t>
      </w:r>
      <w:r w:rsidR="002514D6">
        <w:t xml:space="preserve">công chức Tư </w:t>
      </w:r>
      <w:r w:rsidR="007F63DC">
        <w:t xml:space="preserve">pháp – Hộ tịch tại UBND các xã </w:t>
      </w:r>
      <w:r w:rsidRPr="00E429D5">
        <w:t>trong công tác tham mưu, chỉ đạo, điều hành, quản lý Nhà nước trên các lĩnh vực công tác tư pháp; tăng cường mối quan hệ phối hợp giữa các cấp, các ngành trong triển khai công tác tư pháp.</w:t>
      </w:r>
    </w:p>
    <w:p w:rsidR="004C49E7" w:rsidRPr="00E429D5" w:rsidRDefault="004C49E7" w:rsidP="0092221E">
      <w:pPr>
        <w:pStyle w:val="NoSpacing"/>
        <w:spacing w:before="60"/>
        <w:jc w:val="both"/>
      </w:pPr>
      <w:r w:rsidRPr="00E429D5">
        <w:tab/>
        <w:t>3. Việc triển khai Kế hoạch phải đảm bảo kịp thời, chất lượng</w:t>
      </w:r>
      <w:r w:rsidR="007F63DC">
        <w:t xml:space="preserve">, hiệu quả, đáp ứng tốt yêu cầu, </w:t>
      </w:r>
      <w:r w:rsidRPr="00E429D5">
        <w:t>phù hợp</w:t>
      </w:r>
      <w:r w:rsidR="00F67C74">
        <w:t xml:space="preserve"> với các điều kiện, </w:t>
      </w:r>
      <w:r w:rsidR="00826268">
        <w:t>n</w:t>
      </w:r>
      <w:r w:rsidRPr="00E429D5">
        <w:t xml:space="preserve">hằm nâng cao </w:t>
      </w:r>
      <w:r w:rsidR="00826268">
        <w:t>hiệu quả</w:t>
      </w:r>
      <w:r w:rsidRPr="00E429D5">
        <w:t xml:space="preserve"> công tác quản lý Nhà nước về tư pháp năm 2022 trên địa bàn toàn </w:t>
      </w:r>
      <w:r w:rsidR="00826268">
        <w:t>xã</w:t>
      </w:r>
      <w:r w:rsidRPr="00E429D5">
        <w:t>.</w:t>
      </w:r>
    </w:p>
    <w:p w:rsidR="004C49E7" w:rsidRPr="00E429D5" w:rsidRDefault="004C49E7" w:rsidP="0092221E">
      <w:pPr>
        <w:pStyle w:val="NoSpacing"/>
        <w:spacing w:before="60"/>
        <w:jc w:val="both"/>
        <w:rPr>
          <w:b/>
          <w:sz w:val="26"/>
        </w:rPr>
      </w:pPr>
      <w:r w:rsidRPr="00E429D5">
        <w:rPr>
          <w:b/>
          <w:sz w:val="26"/>
        </w:rPr>
        <w:tab/>
        <w:t>II. NỘI DUNG KẾ HOẠCH</w:t>
      </w:r>
    </w:p>
    <w:p w:rsidR="004C49E7" w:rsidRPr="00E429D5" w:rsidRDefault="004C49E7" w:rsidP="0092221E">
      <w:pPr>
        <w:pStyle w:val="NoSpacing"/>
        <w:spacing w:before="60"/>
        <w:jc w:val="both"/>
        <w:rPr>
          <w:b/>
          <w:bCs/>
          <w:lang w:val="nb-NO"/>
        </w:rPr>
      </w:pPr>
      <w:r w:rsidRPr="00E429D5">
        <w:rPr>
          <w:b/>
        </w:rPr>
        <w:tab/>
      </w:r>
      <w:r w:rsidRPr="00E429D5">
        <w:rPr>
          <w:b/>
          <w:lang w:val="nb-NO"/>
        </w:rPr>
        <w:t>1. Công tác x</w:t>
      </w:r>
      <w:r w:rsidRPr="00E429D5">
        <w:rPr>
          <w:b/>
          <w:bCs/>
          <w:lang w:val="nb-NO"/>
        </w:rPr>
        <w:t>ây dựng, kiểm tra, rà soát, hệ thống hóa văn bản quy phạm pháp luật; quản lý xử lý vi phạm hành chính; theo dõi thi hành pháp luật; hỗ trợ pháp lý cho doanh nghiệp</w:t>
      </w:r>
    </w:p>
    <w:p w:rsidR="004C49E7" w:rsidRPr="00465724" w:rsidRDefault="004C49E7" w:rsidP="0092221E">
      <w:pPr>
        <w:pStyle w:val="NoSpacing"/>
        <w:spacing w:before="60"/>
        <w:jc w:val="both"/>
        <w:rPr>
          <w:rFonts w:eastAsia="Calibri"/>
          <w:lang w:val="nb-NO"/>
        </w:rPr>
      </w:pPr>
      <w:r w:rsidRPr="00E429D5">
        <w:rPr>
          <w:rFonts w:eastAsia="Calibri"/>
          <w:lang w:val="nb-NO"/>
        </w:rPr>
        <w:tab/>
        <w:t xml:space="preserve">- Tập trung </w:t>
      </w:r>
      <w:r>
        <w:rPr>
          <w:rFonts w:eastAsia="Calibri"/>
          <w:lang w:val="nb-NO"/>
        </w:rPr>
        <w:t>thực hiện</w:t>
      </w:r>
      <w:r w:rsidRPr="00465724">
        <w:rPr>
          <w:rFonts w:eastAsia="Calibri"/>
          <w:lang w:val="nb-NO"/>
        </w:rPr>
        <w:t xml:space="preserve"> công tác thể chế và giải quyết các vấn đề pháp lý của địa phương đảm bảo thực hiện </w:t>
      </w:r>
      <w:r w:rsidRPr="00AC7B95">
        <w:rPr>
          <w:rFonts w:eastAsia="Calibri"/>
          <w:lang w:val="nb-NO"/>
        </w:rPr>
        <w:t>Chương trình phòng chống dịch bệnh Covid-19</w:t>
      </w:r>
      <w:r w:rsidRPr="00465724">
        <w:rPr>
          <w:rFonts w:eastAsia="Calibri"/>
          <w:lang w:val="nb-NO"/>
        </w:rPr>
        <w:t xml:space="preserve"> và </w:t>
      </w:r>
      <w:r w:rsidRPr="00AC7B95">
        <w:rPr>
          <w:rFonts w:eastAsia="Calibri"/>
          <w:lang w:val="nb-NO"/>
        </w:rPr>
        <w:t>Chương trình phục hồi phát triển kinh tế - xã hội trong bối cảnh “</w:t>
      </w:r>
      <w:r w:rsidRPr="00AC7B95">
        <w:rPr>
          <w:rFonts w:eastAsia="Calibri"/>
          <w:i/>
          <w:lang w:val="nb-NO"/>
        </w:rPr>
        <w:t>thích ứng an toàn, linh hoạt, kiểm soát hiệu quả dịch bệnh Covid-19</w:t>
      </w:r>
      <w:r w:rsidRPr="00AC7B95">
        <w:rPr>
          <w:rFonts w:eastAsia="Calibri"/>
          <w:lang w:val="nb-NO"/>
        </w:rPr>
        <w:t>”.</w:t>
      </w:r>
      <w:r w:rsidRPr="00465724">
        <w:rPr>
          <w:rFonts w:eastAsia="Calibri"/>
          <w:lang w:val="nb-NO"/>
        </w:rPr>
        <w:t xml:space="preserve"> </w:t>
      </w:r>
    </w:p>
    <w:p w:rsidR="004C49E7" w:rsidRPr="00E429D5" w:rsidRDefault="004C49E7" w:rsidP="0092221E">
      <w:pPr>
        <w:pStyle w:val="NoSpacing"/>
        <w:spacing w:before="60"/>
        <w:jc w:val="both"/>
        <w:rPr>
          <w:shd w:val="clear" w:color="auto" w:fill="FFFFFF"/>
        </w:rPr>
      </w:pPr>
      <w:r w:rsidRPr="00465724">
        <w:rPr>
          <w:rFonts w:eastAsia="Calibri"/>
          <w:lang w:val="nb-NO"/>
        </w:rPr>
        <w:tab/>
      </w:r>
      <w:r w:rsidRPr="00465724">
        <w:rPr>
          <w:lang w:val="nb-NO"/>
        </w:rPr>
        <w:t>-</w:t>
      </w:r>
      <w:r w:rsidRPr="00465724">
        <w:rPr>
          <w:b/>
          <w:lang w:val="nb-NO"/>
        </w:rPr>
        <w:t xml:space="preserve"> </w:t>
      </w:r>
      <w:r w:rsidRPr="00AC7B95">
        <w:rPr>
          <w:lang w:val="nl-NL"/>
        </w:rPr>
        <w:t>Tiếp tục thực hiện quyết liệt các giải pháp nhằm triển khai có hiệu quả Kết luận số 83-KL/TW ngày 29/7/2020 của Bộ Chính trị về tổng kết việc thực hiện Nghị quyết số 48-NQ/TW ngày 24/5/2005 của Bộ Chính trị về Chiến lược xây dựng và hoàn thiện hệ thống pháp luật Việt Nam đến năm 2010, định hướng đến năm 2020</w:t>
      </w:r>
      <w:r w:rsidRPr="00465724">
        <w:rPr>
          <w:lang w:val="nl-NL"/>
        </w:rPr>
        <w:t xml:space="preserve">, Luật Ban hành văn bản quy phạm pháp luật và Chỉ thị số 43/CT-TTg ngày 11/12/2020 </w:t>
      </w:r>
      <w:r w:rsidRPr="00AC7B95">
        <w:rPr>
          <w:lang w:val="nl-NL"/>
        </w:rPr>
        <w:t>của Thủ tướng Chính phủ về nâng cao chất lượng công tác xây dựng, hoàn th</w:t>
      </w:r>
      <w:r w:rsidRPr="00E429D5">
        <w:rPr>
          <w:lang w:val="nl-NL"/>
        </w:rPr>
        <w:t xml:space="preserve">iện hệ thống pháp luật và tăng cường hiệu quả thi hành pháp luật. </w:t>
      </w:r>
      <w:proofErr w:type="gramStart"/>
      <w:r w:rsidRPr="00E429D5">
        <w:rPr>
          <w:shd w:val="clear" w:color="auto" w:fill="FFFFFF"/>
        </w:rPr>
        <w:t>Nâng cao chất lượng và đẩy nhanh tiến độ thẩm định các dự thảo văn bản quy phạm pháp luật</w:t>
      </w:r>
      <w:r w:rsidRPr="00E429D5">
        <w:t>.</w:t>
      </w:r>
      <w:proofErr w:type="gramEnd"/>
      <w:r w:rsidRPr="00E429D5">
        <w:t xml:space="preserve"> </w:t>
      </w:r>
    </w:p>
    <w:p w:rsidR="004C49E7" w:rsidRPr="00E429D5" w:rsidRDefault="004C49E7" w:rsidP="0092221E">
      <w:pPr>
        <w:pStyle w:val="NoSpacing"/>
        <w:spacing w:before="60"/>
        <w:ind w:firstLine="720"/>
        <w:jc w:val="both"/>
        <w:rPr>
          <w:color w:val="000000"/>
          <w:lang w:val="it-IT"/>
        </w:rPr>
      </w:pPr>
      <w:r w:rsidRPr="00E429D5">
        <w:rPr>
          <w:shd w:val="clear" w:color="auto" w:fill="FFFFFF"/>
        </w:rPr>
        <w:t xml:space="preserve">- </w:t>
      </w:r>
      <w:r w:rsidRPr="00E429D5">
        <w:rPr>
          <w:lang w:val="nl-NL"/>
        </w:rPr>
        <w:t xml:space="preserve">Nâng cao chất lượng công tác </w:t>
      </w:r>
      <w:r w:rsidR="00826268">
        <w:rPr>
          <w:lang w:val="nl-NL"/>
        </w:rPr>
        <w:t xml:space="preserve">tự </w:t>
      </w:r>
      <w:r w:rsidRPr="00E429D5">
        <w:rPr>
          <w:lang w:val="nl-NL"/>
        </w:rPr>
        <w:t>kiểm tra văn bản quy phạm pháp luật và chú trọng việc xử lý văn bản sau khi có kết luận kiểm tra. Tiếp tục rà soát các quy định pháp luật không còn phù hợp, chồng chéo hoặc chưa đầy đủ, dẫn đến vướng mắc</w:t>
      </w:r>
      <w:r w:rsidR="00FC6414">
        <w:rPr>
          <w:lang w:val="nl-NL"/>
        </w:rPr>
        <w:t xml:space="preserve"> trong quá trình tổ chức thực hiện</w:t>
      </w:r>
      <w:r w:rsidRPr="00E429D5">
        <w:rPr>
          <w:lang w:val="nb-NO"/>
        </w:rPr>
        <w:t>.</w:t>
      </w:r>
      <w:r w:rsidRPr="00E429D5">
        <w:rPr>
          <w:color w:val="000000"/>
        </w:rPr>
        <w:t xml:space="preserve"> </w:t>
      </w:r>
    </w:p>
    <w:p w:rsidR="004C49E7" w:rsidRPr="00AC7B95" w:rsidRDefault="004C49E7" w:rsidP="0092221E">
      <w:pPr>
        <w:pStyle w:val="NoSpacing"/>
        <w:spacing w:before="60"/>
        <w:jc w:val="both"/>
        <w:rPr>
          <w:b/>
          <w:bCs/>
          <w:lang w:val="nb-NO"/>
        </w:rPr>
      </w:pPr>
      <w:r w:rsidRPr="00E429D5">
        <w:rPr>
          <w:rFonts w:eastAsia="Calibri"/>
          <w:lang w:val="nb-NO"/>
        </w:rPr>
        <w:tab/>
        <w:t>-</w:t>
      </w:r>
      <w:r w:rsidRPr="00E429D5">
        <w:rPr>
          <w:rFonts w:eastAsia="Calibri"/>
          <w:b/>
          <w:lang w:val="nb-NO"/>
        </w:rPr>
        <w:t xml:space="preserve"> </w:t>
      </w:r>
      <w:r w:rsidRPr="00E429D5">
        <w:rPr>
          <w:rFonts w:eastAsia="Calibri"/>
          <w:lang w:val="nb-NO"/>
        </w:rPr>
        <w:t>Tổ chức thi hành hiệu quả các văn bản quy phạm pháp luật, nhất là Luật, Pháp lệnh, Nghị quyết mới được Quốc hội, Ủy ban Thường vụ Quốc hộ</w:t>
      </w:r>
      <w:r w:rsidR="008941A5">
        <w:rPr>
          <w:rFonts w:eastAsia="Calibri"/>
          <w:lang w:val="nb-NO"/>
        </w:rPr>
        <w:t>i thông qua;</w:t>
      </w:r>
      <w:r w:rsidRPr="00E429D5">
        <w:rPr>
          <w:rFonts w:eastAsia="Calibri"/>
          <w:lang w:val="nb-NO"/>
        </w:rPr>
        <w:t xml:space="preserve"> </w:t>
      </w:r>
      <w:r w:rsidRPr="00E429D5">
        <w:rPr>
          <w:rFonts w:eastAsia="Calibri"/>
        </w:rPr>
        <w:t xml:space="preserve">các </w:t>
      </w:r>
      <w:r w:rsidRPr="00E429D5">
        <w:rPr>
          <w:rFonts w:eastAsia="Calibri"/>
          <w:lang w:val="nb-NO"/>
        </w:rPr>
        <w:t xml:space="preserve">Nghị định quy định chi tiết Luật sửa đổi, bổ sung một số điều của Luật Xử lý vi </w:t>
      </w:r>
      <w:r w:rsidRPr="00E429D5">
        <w:rPr>
          <w:rFonts w:eastAsia="Calibri"/>
          <w:lang w:val="nb-NO"/>
        </w:rPr>
        <w:lastRenderedPageBreak/>
        <w:t>phạm hành chính</w:t>
      </w:r>
      <w:r w:rsidR="008941A5">
        <w:rPr>
          <w:rFonts w:eastAsia="Calibri"/>
          <w:lang w:val="nb-NO"/>
        </w:rPr>
        <w:t xml:space="preserve"> và các văn bản quy phạm pháp luật cấp tỉnh</w:t>
      </w:r>
      <w:r w:rsidRPr="00E429D5">
        <w:rPr>
          <w:rFonts w:eastAsia="Calibri"/>
          <w:lang w:val="nb-NO"/>
        </w:rPr>
        <w:t xml:space="preserve">. Tăng cường công tác theo dõi tình hình thi hành pháp </w:t>
      </w:r>
      <w:r w:rsidRPr="00AC7B95">
        <w:rPr>
          <w:rFonts w:eastAsia="Calibri"/>
          <w:lang w:val="nb-NO"/>
        </w:rPr>
        <w:t xml:space="preserve">luật, nhất là những vấn đề liên quan trực tiếp đến người dân, doanh nghiệp. </w:t>
      </w:r>
    </w:p>
    <w:p w:rsidR="004C49E7" w:rsidRPr="00E429D5" w:rsidRDefault="004C49E7" w:rsidP="0092221E">
      <w:pPr>
        <w:pStyle w:val="NoSpacing"/>
        <w:spacing w:before="60"/>
        <w:jc w:val="center"/>
        <w:rPr>
          <w:lang w:val="nb-NO"/>
        </w:rPr>
      </w:pPr>
      <w:r w:rsidRPr="00AC7B95">
        <w:rPr>
          <w:lang w:val="nb-NO"/>
        </w:rPr>
        <w:t>(</w:t>
      </w:r>
      <w:r w:rsidRPr="00AC7B95">
        <w:rPr>
          <w:i/>
          <w:lang w:val="nb-NO"/>
        </w:rPr>
        <w:t>Nhiệm vụ cụ thể tại Phụ lục I kèm theo</w:t>
      </w:r>
      <w:r>
        <w:rPr>
          <w:i/>
          <w:lang w:val="nb-NO"/>
        </w:rPr>
        <w:t xml:space="preserve"> Kế hoạch này</w:t>
      </w:r>
      <w:r w:rsidRPr="00AC7B95">
        <w:rPr>
          <w:lang w:val="nb-NO"/>
        </w:rPr>
        <w:t>)</w:t>
      </w:r>
    </w:p>
    <w:p w:rsidR="004C49E7" w:rsidRPr="00E429D5" w:rsidRDefault="004C49E7" w:rsidP="0092221E">
      <w:pPr>
        <w:pStyle w:val="NoSpacing"/>
        <w:spacing w:before="60"/>
        <w:jc w:val="both"/>
        <w:rPr>
          <w:b/>
          <w:bCs/>
          <w:lang w:val="da-DK"/>
        </w:rPr>
      </w:pPr>
      <w:r w:rsidRPr="00E429D5">
        <w:rPr>
          <w:lang w:val="nb-NO"/>
        </w:rPr>
        <w:tab/>
      </w:r>
      <w:r w:rsidRPr="00E429D5">
        <w:rPr>
          <w:b/>
          <w:lang w:val="nb-NO"/>
        </w:rPr>
        <w:t xml:space="preserve">2. Công tác </w:t>
      </w:r>
      <w:r w:rsidRPr="00E429D5">
        <w:rPr>
          <w:b/>
          <w:bCs/>
          <w:lang w:val="da-DK"/>
        </w:rPr>
        <w:t xml:space="preserve">phổ biến, giáo dục pháp luật; hòa giải ở cơ sở; chuẩn tiếp cận pháp luật; bồi thường </w:t>
      </w:r>
      <w:r>
        <w:rPr>
          <w:b/>
          <w:bCs/>
          <w:lang w:val="da-DK"/>
        </w:rPr>
        <w:t>N</w:t>
      </w:r>
      <w:r w:rsidRPr="00E429D5">
        <w:rPr>
          <w:b/>
          <w:bCs/>
          <w:lang w:val="da-DK"/>
        </w:rPr>
        <w:t>hà nước</w:t>
      </w:r>
    </w:p>
    <w:p w:rsidR="004C49E7" w:rsidRPr="00E429D5" w:rsidRDefault="004C49E7" w:rsidP="0092221E">
      <w:pPr>
        <w:pStyle w:val="NoSpacing"/>
        <w:spacing w:before="60"/>
        <w:jc w:val="both"/>
        <w:rPr>
          <w:bCs/>
          <w:iCs/>
          <w:lang w:val="es-ES_tradnl"/>
        </w:rPr>
      </w:pPr>
      <w:r w:rsidRPr="00E429D5">
        <w:rPr>
          <w:b/>
          <w:bCs/>
          <w:lang w:val="da-DK"/>
        </w:rPr>
        <w:tab/>
      </w:r>
      <w:r w:rsidRPr="003F7EC6">
        <w:rPr>
          <w:bCs/>
          <w:lang w:val="da-DK"/>
        </w:rPr>
        <w:t xml:space="preserve">- </w:t>
      </w:r>
      <w:r w:rsidRPr="003F7EC6">
        <w:rPr>
          <w:color w:val="000000"/>
        </w:rPr>
        <w:t xml:space="preserve">Tổ chức </w:t>
      </w:r>
      <w:r w:rsidRPr="00AC7B95">
        <w:rPr>
          <w:color w:val="000000"/>
        </w:rPr>
        <w:t xml:space="preserve">tổng kết 10 năm thi hành Luật Phổ biến, giáo dục pháp luật (PBGDPL) và </w:t>
      </w:r>
      <w:r w:rsidRPr="00AC7B95">
        <w:t>kỷ niệm 10 năm Ngày Pháp luật Việt Nam</w:t>
      </w:r>
      <w:r w:rsidRPr="003F7EC6">
        <w:t xml:space="preserve"> theo chỉ đạo của </w:t>
      </w:r>
      <w:r w:rsidR="00826268">
        <w:t>UBND huyện trực tiếp là phòng</w:t>
      </w:r>
      <w:r w:rsidRPr="003F7EC6">
        <w:t xml:space="preserve"> Tư pháp</w:t>
      </w:r>
      <w:r w:rsidR="00826268">
        <w:rPr>
          <w:color w:val="000000"/>
        </w:rPr>
        <w:t xml:space="preserve"> huyện.</w:t>
      </w:r>
      <w:r w:rsidRPr="00465724">
        <w:rPr>
          <w:color w:val="000000"/>
        </w:rPr>
        <w:t xml:space="preserve"> </w:t>
      </w:r>
      <w:r w:rsidRPr="00465724">
        <w:rPr>
          <w:bCs/>
          <w:iCs/>
          <w:lang w:val="es-ES_tradnl"/>
        </w:rPr>
        <w:t>Tiếp tục đa dạng hóa các hình thức PBGDPL; tăng cường ứng dụng công</w:t>
      </w:r>
      <w:r w:rsidRPr="00E429D5">
        <w:rPr>
          <w:bCs/>
          <w:iCs/>
          <w:lang w:val="es-ES_tradnl"/>
        </w:rPr>
        <w:t xml:space="preserve"> nghệ thông tin trong công tác PBGDPL theo Quyết định số 471/QĐ-TTg ngày 26/4/2019 của Thủ tướng Chính phủ, gắn với việc thực hiện chuyển đổi số trong hoạt động PBGDPL. Tiếp tục triển khai có hiệu quả các Đề án tuyên truyền, PBGDPL trên địa bàn </w:t>
      </w:r>
      <w:r w:rsidR="00826268">
        <w:rPr>
          <w:bCs/>
          <w:iCs/>
          <w:lang w:val="es-ES_tradnl"/>
        </w:rPr>
        <w:t>xã</w:t>
      </w:r>
      <w:r w:rsidRPr="00E429D5">
        <w:rPr>
          <w:bCs/>
          <w:iCs/>
          <w:lang w:val="es-ES_tradnl"/>
        </w:rPr>
        <w:t xml:space="preserve">. Tăng cường, phát huy vai trò của </w:t>
      </w:r>
      <w:r w:rsidR="002279F4">
        <w:rPr>
          <w:bCs/>
          <w:iCs/>
          <w:lang w:val="es-ES_tradnl"/>
        </w:rPr>
        <w:t>hệ thống truyền thanh cơ sở</w:t>
      </w:r>
      <w:r w:rsidRPr="00E429D5">
        <w:rPr>
          <w:bCs/>
          <w:iCs/>
          <w:lang w:val="es-ES_tradnl"/>
        </w:rPr>
        <w:t xml:space="preserve"> trong công tác tuyên truyền</w:t>
      </w:r>
      <w:r>
        <w:rPr>
          <w:bCs/>
          <w:iCs/>
          <w:lang w:val="es-ES_tradnl"/>
        </w:rPr>
        <w:t>,</w:t>
      </w:r>
      <w:r w:rsidRPr="00E429D5">
        <w:rPr>
          <w:bCs/>
          <w:iCs/>
          <w:lang w:val="es-ES_tradnl"/>
        </w:rPr>
        <w:t xml:space="preserve"> PBGDPL. </w:t>
      </w:r>
    </w:p>
    <w:p w:rsidR="004C49E7" w:rsidRDefault="004C49E7" w:rsidP="0092221E">
      <w:pPr>
        <w:pStyle w:val="NoSpacing"/>
        <w:spacing w:before="60"/>
        <w:jc w:val="both"/>
      </w:pPr>
      <w:r w:rsidRPr="00E429D5">
        <w:rPr>
          <w:bCs/>
          <w:iCs/>
          <w:lang w:val="es-ES_tradnl"/>
        </w:rPr>
        <w:tab/>
        <w:t xml:space="preserve">- </w:t>
      </w:r>
      <w:r w:rsidRPr="00E429D5">
        <w:t xml:space="preserve">Tiếp tục thực hiện có hiệu quả Luật Hòa giải ở cơ sở và các văn bản </w:t>
      </w:r>
      <w:r w:rsidRPr="003F7EC6">
        <w:t>hướng dẫn thi hành;</w:t>
      </w:r>
      <w:r w:rsidRPr="003F7EC6">
        <w:rPr>
          <w:b/>
          <w:lang w:val="da-DK"/>
        </w:rPr>
        <w:t xml:space="preserve"> </w:t>
      </w:r>
      <w:r w:rsidRPr="00AC7B95">
        <w:rPr>
          <w:color w:val="000000"/>
        </w:rPr>
        <w:t>tổ chức tổng kết Đề án “Nâng cao năng lực đội ngũ hòa giải viên ở cơ sở”</w:t>
      </w:r>
      <w:r w:rsidRPr="003F7EC6">
        <w:rPr>
          <w:color w:val="000000"/>
        </w:rPr>
        <w:t xml:space="preserve"> ban hành theo Quyết định số 428/QĐ-TTg ngày 19/4/2019 của Thủ tướng Chính phủ; </w:t>
      </w:r>
      <w:r w:rsidRPr="00465724">
        <w:t xml:space="preserve">rà soát, củng cố, </w:t>
      </w:r>
      <w:r w:rsidRPr="00465724">
        <w:rPr>
          <w:lang w:val="nl-NL"/>
        </w:rPr>
        <w:t>nâng cao chất lượng đội ngũ hòa giải viên ở</w:t>
      </w:r>
      <w:r w:rsidRPr="00E429D5">
        <w:rPr>
          <w:lang w:val="nl-NL"/>
        </w:rPr>
        <w:t xml:space="preserve"> cơ sở.</w:t>
      </w:r>
      <w:r w:rsidRPr="00E429D5">
        <w:rPr>
          <w:b/>
          <w:lang w:val="da-DK"/>
        </w:rPr>
        <w:t xml:space="preserve"> </w:t>
      </w:r>
      <w:r w:rsidRPr="00E429D5">
        <w:t xml:space="preserve">Triển khai có hiệu quả Quyết định số 25/2021/QĐ-TTg ngày 22/7/2021 của Thủ tướng Chính phủ quy định về xã, phường, thị trấn đạt chuẩn tiếp cận pháp luật, Thông tư </w:t>
      </w:r>
      <w:r>
        <w:t>số 09/2021/TT-BTP ngày 15/11/2021 của Bộ trưởng Bộ Tư pháp hướng dẫn triển khai thực hiện Quyết định số 25/2021/QĐ-TTg</w:t>
      </w:r>
      <w:r w:rsidRPr="00E429D5">
        <w:t>.</w:t>
      </w:r>
    </w:p>
    <w:p w:rsidR="002865F8" w:rsidRPr="002865F8" w:rsidRDefault="002865F8" w:rsidP="0092221E">
      <w:pPr>
        <w:pStyle w:val="NoSpacing"/>
        <w:spacing w:before="60"/>
        <w:jc w:val="both"/>
      </w:pPr>
      <w:r>
        <w:rPr>
          <w:rFonts w:eastAsia="Calibri"/>
        </w:rPr>
        <w:tab/>
      </w:r>
      <w:r w:rsidRPr="00780F14">
        <w:t>- Tiếp tục tổ chức triển khai thi hành Luật Trách nhiệm bồ</w:t>
      </w:r>
      <w:r w:rsidR="005E09DF">
        <w:t>i thường của Nhà nước năm 2017. T</w:t>
      </w:r>
      <w:r>
        <w:t>rong trường hợp phát sinh</w:t>
      </w:r>
      <w:r w:rsidRPr="00780F14">
        <w:t xml:space="preserve"> vụ việc </w:t>
      </w:r>
      <w:r>
        <w:t>yêu cầu bồi thường</w:t>
      </w:r>
      <w:r w:rsidR="005E09DF">
        <w:t>.</w:t>
      </w:r>
    </w:p>
    <w:p w:rsidR="004C49E7" w:rsidRPr="00E429D5" w:rsidRDefault="004C49E7" w:rsidP="0092221E">
      <w:pPr>
        <w:pStyle w:val="NoSpacing"/>
        <w:spacing w:before="60"/>
        <w:jc w:val="center"/>
        <w:rPr>
          <w:lang w:val="nb-NO"/>
        </w:rPr>
      </w:pPr>
      <w:r w:rsidRPr="00AC7B95">
        <w:rPr>
          <w:lang w:val="nb-NO"/>
        </w:rPr>
        <w:t>(</w:t>
      </w:r>
      <w:r w:rsidRPr="00AC7B95">
        <w:rPr>
          <w:i/>
          <w:lang w:val="nb-NO"/>
        </w:rPr>
        <w:t>Nhiệm vụ cụ thể tại Phụ lục II kèm theo Kế hoạch này</w:t>
      </w:r>
      <w:r w:rsidRPr="00AC7B95">
        <w:rPr>
          <w:lang w:val="nb-NO"/>
        </w:rPr>
        <w:t>)</w:t>
      </w:r>
    </w:p>
    <w:p w:rsidR="005E09DF" w:rsidRDefault="004C49E7" w:rsidP="0092221E">
      <w:pPr>
        <w:pStyle w:val="NoSpacing"/>
        <w:spacing w:before="60"/>
        <w:jc w:val="both"/>
        <w:rPr>
          <w:b/>
          <w:bCs/>
          <w:lang w:val="nl-NL"/>
        </w:rPr>
      </w:pPr>
      <w:r w:rsidRPr="00E429D5">
        <w:rPr>
          <w:rFonts w:eastAsia="Calibri"/>
          <w:lang w:val="nb-NO"/>
        </w:rPr>
        <w:tab/>
      </w:r>
      <w:r w:rsidRPr="00E429D5">
        <w:rPr>
          <w:rFonts w:eastAsia="Calibri"/>
          <w:b/>
          <w:lang w:val="nb-NO"/>
        </w:rPr>
        <w:t>3.</w:t>
      </w:r>
      <w:r w:rsidRPr="00E429D5">
        <w:rPr>
          <w:rFonts w:eastAsia="Calibri"/>
          <w:lang w:val="nb-NO"/>
        </w:rPr>
        <w:t xml:space="preserve"> </w:t>
      </w:r>
      <w:r w:rsidR="005E09DF">
        <w:rPr>
          <w:b/>
          <w:bCs/>
          <w:lang w:val="nl-NL"/>
        </w:rPr>
        <w:t>Công tác hộ tịch,</w:t>
      </w:r>
      <w:r w:rsidRPr="00E429D5">
        <w:rPr>
          <w:b/>
          <w:bCs/>
          <w:lang w:val="nl-NL"/>
        </w:rPr>
        <w:t xml:space="preserve"> chứng thực, nuôi con nuôi</w:t>
      </w:r>
    </w:p>
    <w:p w:rsidR="004C49E7" w:rsidRPr="00E429D5" w:rsidRDefault="004C49E7" w:rsidP="0092221E">
      <w:pPr>
        <w:pStyle w:val="NoSpacing"/>
        <w:spacing w:before="60"/>
        <w:jc w:val="both"/>
      </w:pPr>
      <w:r w:rsidRPr="00E429D5">
        <w:tab/>
        <w:t xml:space="preserve">- Tăng cường hiệu lực, hiệu quả quản lý </w:t>
      </w:r>
      <w:r>
        <w:t>N</w:t>
      </w:r>
      <w:r w:rsidRPr="00E429D5">
        <w:t>hà nước tr</w:t>
      </w:r>
      <w:r>
        <w:t>ên</w:t>
      </w:r>
      <w:r w:rsidRPr="00E429D5">
        <w:t xml:space="preserve"> các lĩnh vực hộ tịch, chứng thực, nuôi con nuôi. Tiếp tục đẩy mạnh thực </w:t>
      </w:r>
      <w:r w:rsidRPr="003F7EC6">
        <w:t xml:space="preserve">hiện </w:t>
      </w:r>
      <w:r w:rsidRPr="00BC260B">
        <w:t>Kế hoạch số 154/KH-UBND ngày 09/5/2017 của UBND tỉnh thực hiệ</w:t>
      </w:r>
      <w:r w:rsidRPr="00465724">
        <w:t xml:space="preserve">n </w:t>
      </w:r>
      <w:r w:rsidRPr="00AC7B95">
        <w:t>Chương trình hành động quốc gia của Việt Nam về đăng ký và thống kê hộ tịch</w:t>
      </w:r>
      <w:r w:rsidRPr="003F7EC6">
        <w:t xml:space="preserve"> </w:t>
      </w:r>
      <w:r w:rsidRPr="00BC260B">
        <w:t xml:space="preserve">giai đoạn 2017 </w:t>
      </w:r>
      <w:r w:rsidRPr="00465724">
        <w:t xml:space="preserve">- 2024 ban hành kèm theo Quyết định số 101/QĐ-TTg ngày 23/01/2017 của Thủ tướng Chính phủ; </w:t>
      </w:r>
      <w:r w:rsidR="00CD6C1F" w:rsidRPr="003100AD">
        <w:rPr>
          <w:spacing w:val="-2"/>
        </w:rPr>
        <w:t>hoàn thành nhiệm vụ số hóa Sổ hộ tịch góp phần hoàn thiện Cơ sở dữ liệu hộ tịch điện tử toàn quốc</w:t>
      </w:r>
      <w:r w:rsidRPr="00E429D5">
        <w:t xml:space="preserve">. </w:t>
      </w:r>
      <w:proofErr w:type="gramStart"/>
      <w:r w:rsidRPr="00E429D5">
        <w:t xml:space="preserve">Triển khai đăng ký hộ tịch trực tuyến khi có hướng dẫn </w:t>
      </w:r>
      <w:r w:rsidR="005E09DF">
        <w:t>của cấp trên.</w:t>
      </w:r>
      <w:proofErr w:type="gramEnd"/>
    </w:p>
    <w:p w:rsidR="00CD6C1F" w:rsidRPr="003100AD" w:rsidRDefault="004C49E7" w:rsidP="0092221E">
      <w:pPr>
        <w:pStyle w:val="NoSpacing"/>
        <w:spacing w:before="60"/>
        <w:jc w:val="both"/>
      </w:pPr>
      <w:r w:rsidRPr="00E429D5">
        <w:tab/>
      </w:r>
      <w:r w:rsidR="00CD6C1F" w:rsidRPr="003100AD">
        <w:rPr>
          <w:spacing w:val="-2"/>
        </w:rPr>
        <w:t xml:space="preserve">- </w:t>
      </w:r>
      <w:r w:rsidR="00CD6C1F" w:rsidRPr="003100AD">
        <w:t>Tăng cường quản lý nhà nước trong công tác chứng thực; tiếp tục triển khai thực hiện tốt Nghị định số 23/2015/NĐ-CP về cấp bản sao từ sổ gốc, chứng thực bản sao từ bản chính, chứng thực chữ ký và</w:t>
      </w:r>
      <w:r w:rsidR="00CD6C1F">
        <w:t xml:space="preserve"> chứng thực hợp đồng, giao dịch; Thông tư 01/2020/TT-BTP ngày 03/3/2020 của Bộ Tư pháp về quy định chi tiết và hướng dẫn thi hành một số điều của Nghị định </w:t>
      </w:r>
      <w:r w:rsidR="00CD6C1F" w:rsidRPr="003100AD">
        <w:t>số 23/2015/NĐ-CP về cấp bản sao từ sổ gốc, chứng thực bản sao từ bản chính, chứng thực chữ ký và</w:t>
      </w:r>
      <w:r w:rsidR="00CD6C1F">
        <w:t xml:space="preserve"> chứng thực hợp đồng, giao dịch; </w:t>
      </w:r>
      <w:r w:rsidR="00CD6C1F" w:rsidRPr="003100AD">
        <w:t xml:space="preserve">Chỉ thị số 17/CT-TTG ngày 20/6/2014 của Thủ tướng Chính phủ về một số biện pháp chấn chỉnh tình trạng lạm dụng yêu cầu nộp bản sao có chứng thực đối với giấy tờ, văn bản khi thực hiện thủ tục hành chính. </w:t>
      </w:r>
      <w:proofErr w:type="gramStart"/>
      <w:r w:rsidR="00CD6C1F" w:rsidRPr="003100AD">
        <w:t xml:space="preserve">Đẩy mạnh triển khai chứng thực bản sao điện tử từ bản chính trên địa bàn </w:t>
      </w:r>
      <w:r w:rsidR="00487E96">
        <w:t>xã.</w:t>
      </w:r>
      <w:proofErr w:type="gramEnd"/>
    </w:p>
    <w:p w:rsidR="004C49E7" w:rsidRPr="00E429D5" w:rsidRDefault="00CD6C1F" w:rsidP="0092221E">
      <w:pPr>
        <w:pStyle w:val="NoSpacing"/>
        <w:spacing w:before="60"/>
        <w:jc w:val="both"/>
      </w:pPr>
      <w:r w:rsidRPr="003100AD">
        <w:tab/>
        <w:t>- Tiếp tục triển khai thực hiện đồng bộ, hiệu quả Luật Nuôi con nuôi và</w:t>
      </w:r>
      <w:r w:rsidR="00766F4D">
        <w:t xml:space="preserve"> các văn bản hướng dẫn thi hành.</w:t>
      </w:r>
    </w:p>
    <w:p w:rsidR="004C49E7" w:rsidRPr="00766F4D" w:rsidRDefault="004C49E7" w:rsidP="0092221E">
      <w:pPr>
        <w:pStyle w:val="NoSpacing"/>
        <w:spacing w:before="60"/>
        <w:jc w:val="both"/>
        <w:rPr>
          <w:color w:val="000000"/>
          <w:lang w:val="nl-NL"/>
        </w:rPr>
      </w:pPr>
      <w:r w:rsidRPr="00E429D5">
        <w:lastRenderedPageBreak/>
        <w:tab/>
      </w:r>
      <w:r w:rsidRPr="00E429D5">
        <w:rPr>
          <w:b/>
          <w:lang w:val="nb-NO"/>
        </w:rPr>
        <w:t>4.</w:t>
      </w:r>
      <w:r w:rsidRPr="00E429D5">
        <w:rPr>
          <w:b/>
          <w:i/>
          <w:lang w:val="nb-NO"/>
        </w:rPr>
        <w:t xml:space="preserve"> </w:t>
      </w:r>
      <w:r w:rsidRPr="00E429D5">
        <w:rPr>
          <w:b/>
          <w:color w:val="000000"/>
          <w:lang w:val="nl-NL"/>
        </w:rPr>
        <w:t>Công tác trợ giúp pháp lý</w:t>
      </w:r>
    </w:p>
    <w:p w:rsidR="00616AAB" w:rsidRDefault="004C49E7" w:rsidP="0092221E">
      <w:pPr>
        <w:pStyle w:val="NoSpacing"/>
        <w:spacing w:before="60"/>
        <w:jc w:val="both"/>
        <w:rPr>
          <w:rFonts w:eastAsia="Calibri"/>
          <w:lang w:val="nl-NL"/>
        </w:rPr>
      </w:pPr>
      <w:r w:rsidRPr="00E429D5">
        <w:rPr>
          <w:b/>
          <w:color w:val="000000"/>
          <w:lang w:val="nl-NL"/>
        </w:rPr>
        <w:tab/>
      </w:r>
      <w:r w:rsidR="00766F4D">
        <w:rPr>
          <w:b/>
          <w:color w:val="000000"/>
          <w:lang w:val="nl-NL"/>
        </w:rPr>
        <w:t xml:space="preserve">- </w:t>
      </w:r>
      <w:r w:rsidR="00766F4D" w:rsidRPr="00780F14">
        <w:rPr>
          <w:rFonts w:eastAsia="Calibri"/>
          <w:lang w:val="nl-NL"/>
        </w:rPr>
        <w:t xml:space="preserve">Tiếp tục tổ chức thực hiện hiệu quả Luật trợ giúp pháp lý và các văn bản hướng dẫn thi hành, Đề án đổi mới công tác trợ giúp pháp lý giai đoạn 2015-2025; </w:t>
      </w:r>
      <w:r w:rsidR="00766F4D">
        <w:rPr>
          <w:rFonts w:eastAsia="Calibri"/>
          <w:lang w:val="nl-NL"/>
        </w:rPr>
        <w:t xml:space="preserve">theo chỉ đạo của </w:t>
      </w:r>
      <w:r w:rsidR="00DD3C77">
        <w:rPr>
          <w:rFonts w:eastAsia="Calibri"/>
          <w:lang w:val="nl-NL"/>
        </w:rPr>
        <w:t>cấp trên;</w:t>
      </w:r>
    </w:p>
    <w:p w:rsidR="00766F4D" w:rsidRPr="00951FC2" w:rsidRDefault="00616AAB" w:rsidP="0092221E">
      <w:pPr>
        <w:pStyle w:val="NoSpacing"/>
        <w:spacing w:before="60"/>
        <w:ind w:firstLine="720"/>
        <w:jc w:val="both"/>
        <w:rPr>
          <w:rFonts w:eastAsia="Calibri"/>
          <w:color w:val="000000"/>
          <w:lang w:val="nl-NL"/>
        </w:rPr>
      </w:pPr>
      <w:r>
        <w:rPr>
          <w:rFonts w:eastAsia="Calibri"/>
          <w:lang w:val="nl-NL"/>
        </w:rPr>
        <w:t xml:space="preserve">- </w:t>
      </w:r>
      <w:r w:rsidR="00766F4D">
        <w:rPr>
          <w:rFonts w:eastAsia="Calibri"/>
          <w:lang w:val="nl-NL"/>
        </w:rPr>
        <w:t>P</w:t>
      </w:r>
      <w:r w:rsidR="00766F4D" w:rsidRPr="00780F14">
        <w:rPr>
          <w:rFonts w:eastAsia="Calibri"/>
          <w:lang w:val="nl-NL"/>
        </w:rPr>
        <w:t>hối hợp</w:t>
      </w:r>
      <w:r w:rsidR="00766F4D">
        <w:rPr>
          <w:rFonts w:eastAsia="Calibri"/>
          <w:lang w:val="nl-NL"/>
        </w:rPr>
        <w:t xml:space="preserve"> có hiệu quả công tác</w:t>
      </w:r>
      <w:r w:rsidR="00766F4D" w:rsidRPr="00780F14">
        <w:rPr>
          <w:rFonts w:eastAsia="Calibri"/>
          <w:lang w:val="nl-NL"/>
        </w:rPr>
        <w:t xml:space="preserve"> trợ giúp pháp lý </w:t>
      </w:r>
      <w:r w:rsidR="00766F4D">
        <w:rPr>
          <w:rFonts w:eastAsia="Calibri"/>
          <w:lang w:val="nl-NL"/>
        </w:rPr>
        <w:t>và</w:t>
      </w:r>
      <w:r w:rsidR="00766F4D" w:rsidRPr="00780F14">
        <w:rPr>
          <w:rFonts w:eastAsia="Calibri"/>
          <w:lang w:val="nl-NL"/>
        </w:rPr>
        <w:t xml:space="preserve"> đẩy mạ</w:t>
      </w:r>
      <w:r w:rsidR="00766F4D">
        <w:rPr>
          <w:rFonts w:eastAsia="Calibri"/>
          <w:lang w:val="nl-NL"/>
        </w:rPr>
        <w:t>nh</w:t>
      </w:r>
      <w:r w:rsidR="00766F4D" w:rsidRPr="00780F14">
        <w:rPr>
          <w:rFonts w:eastAsia="Calibri"/>
          <w:lang w:val="nl-NL"/>
        </w:rPr>
        <w:t xml:space="preserve"> truyền thông về trợ giúp pháp lý và ứng dụng mạnh mẽ công nghệ thông tin trong trợ giúp pháp lý.</w:t>
      </w:r>
    </w:p>
    <w:p w:rsidR="004C49E7" w:rsidRPr="00E429D5" w:rsidRDefault="004C49E7" w:rsidP="0092221E">
      <w:pPr>
        <w:pStyle w:val="NoSpacing"/>
        <w:spacing w:before="60"/>
        <w:jc w:val="center"/>
        <w:rPr>
          <w:lang w:val="nb-NO"/>
        </w:rPr>
      </w:pPr>
      <w:r w:rsidRPr="00AC7B95">
        <w:rPr>
          <w:color w:val="000000"/>
          <w:lang w:val="nl-NL"/>
        </w:rPr>
        <w:t>(</w:t>
      </w:r>
      <w:r w:rsidRPr="00AC7B95">
        <w:rPr>
          <w:i/>
          <w:lang w:val="nb-NO"/>
        </w:rPr>
        <w:t>Nhiệm vụ cụ thể tại Phụ lục III kèm theo Kế hoạch này</w:t>
      </w:r>
      <w:r w:rsidRPr="00AC7B95">
        <w:rPr>
          <w:lang w:val="nb-NO"/>
        </w:rPr>
        <w:t>)</w:t>
      </w:r>
    </w:p>
    <w:p w:rsidR="00643AD1" w:rsidRPr="00643AD1" w:rsidRDefault="004C49E7" w:rsidP="0092221E">
      <w:pPr>
        <w:pStyle w:val="NoSpacing"/>
        <w:spacing w:before="60"/>
        <w:jc w:val="both"/>
        <w:rPr>
          <w:rFonts w:eastAsia="Calibri"/>
          <w:b/>
        </w:rPr>
      </w:pPr>
      <w:r w:rsidRPr="00E429D5">
        <w:rPr>
          <w:b/>
          <w:lang w:val="nl-NL"/>
        </w:rPr>
        <w:tab/>
      </w:r>
      <w:r w:rsidR="00643AD1" w:rsidRPr="00643AD1">
        <w:rPr>
          <w:b/>
          <w:lang w:val="nb-NO"/>
        </w:rPr>
        <w:t>5.</w:t>
      </w:r>
      <w:r w:rsidR="00643AD1" w:rsidRPr="00643AD1">
        <w:rPr>
          <w:b/>
          <w:lang w:val="nl-NL"/>
        </w:rPr>
        <w:t xml:space="preserve"> </w:t>
      </w:r>
      <w:r w:rsidR="00643AD1" w:rsidRPr="00643AD1">
        <w:rPr>
          <w:b/>
          <w:lang w:val="vi-VN"/>
        </w:rPr>
        <w:t>Công tác kiểm tra, tiếp công dân, giải quyết khiếu nại, tố cáo và phòng chống tham nhũng trong ngành Tư pháp</w:t>
      </w:r>
    </w:p>
    <w:p w:rsidR="00643AD1" w:rsidRPr="001D7142" w:rsidRDefault="00643AD1" w:rsidP="0092221E">
      <w:pPr>
        <w:tabs>
          <w:tab w:val="center" w:pos="4971"/>
        </w:tabs>
        <w:spacing w:before="60"/>
        <w:ind w:firstLine="567"/>
        <w:jc w:val="both"/>
        <w:rPr>
          <w:szCs w:val="26"/>
          <w:lang w:val="vi-VN"/>
        </w:rPr>
      </w:pPr>
      <w:r w:rsidRPr="005B5E98">
        <w:rPr>
          <w:iCs/>
          <w:szCs w:val="26"/>
          <w:lang w:val="vi-VN"/>
        </w:rPr>
        <w:t xml:space="preserve">- Chú trọng </w:t>
      </w:r>
      <w:r w:rsidRPr="00CF2EFF">
        <w:rPr>
          <w:iCs/>
          <w:szCs w:val="26"/>
          <w:lang w:val="vi-VN"/>
        </w:rPr>
        <w:t>thực hiện công tác</w:t>
      </w:r>
      <w:r w:rsidR="00DD3C77">
        <w:rPr>
          <w:iCs/>
          <w:szCs w:val="26"/>
        </w:rPr>
        <w:t xml:space="preserve"> Tự</w:t>
      </w:r>
      <w:r w:rsidRPr="00CF2EFF">
        <w:rPr>
          <w:iCs/>
          <w:szCs w:val="26"/>
          <w:lang w:val="vi-VN"/>
        </w:rPr>
        <w:t xml:space="preserve"> </w:t>
      </w:r>
      <w:r w:rsidRPr="005B5E98">
        <w:rPr>
          <w:iCs/>
          <w:szCs w:val="26"/>
          <w:lang w:val="vi-VN"/>
        </w:rPr>
        <w:t xml:space="preserve">kiểm tra và xử lý vi phạm, nhất là </w:t>
      </w:r>
      <w:r w:rsidRPr="001D7142">
        <w:rPr>
          <w:iCs/>
          <w:szCs w:val="26"/>
          <w:lang w:val="vi-VN"/>
        </w:rPr>
        <w:t xml:space="preserve">trên các lĩnh vực </w:t>
      </w:r>
      <w:r w:rsidRPr="005B5E98">
        <w:rPr>
          <w:iCs/>
          <w:szCs w:val="26"/>
          <w:lang w:val="vi-VN"/>
        </w:rPr>
        <w:t>hộ tịch, chứng thực.</w:t>
      </w:r>
      <w:r w:rsidRPr="005B5E98">
        <w:rPr>
          <w:szCs w:val="26"/>
          <w:lang w:val="vi-VN"/>
        </w:rPr>
        <w:t xml:space="preserve"> </w:t>
      </w:r>
    </w:p>
    <w:p w:rsidR="00643AD1" w:rsidRPr="005B5E98" w:rsidRDefault="00643AD1" w:rsidP="0092221E">
      <w:pPr>
        <w:tabs>
          <w:tab w:val="center" w:pos="4971"/>
        </w:tabs>
        <w:spacing w:before="60"/>
        <w:ind w:firstLine="567"/>
        <w:jc w:val="both"/>
        <w:rPr>
          <w:szCs w:val="26"/>
          <w:lang w:val="vi-VN" w:eastAsia="x-none"/>
        </w:rPr>
      </w:pPr>
      <w:r>
        <w:rPr>
          <w:szCs w:val="26"/>
        </w:rPr>
        <w:t xml:space="preserve">- </w:t>
      </w:r>
      <w:r w:rsidRPr="005B5E98">
        <w:rPr>
          <w:szCs w:val="26"/>
          <w:lang w:val="vi-VN"/>
        </w:rPr>
        <w:t xml:space="preserve">Thực hiện tốt công tác phòng, chống tham nhũng, tiếp công dân, tiếp nhận, xử lý giải quyết đơn </w:t>
      </w:r>
      <w:proofErr w:type="gramStart"/>
      <w:r w:rsidRPr="005B5E98">
        <w:rPr>
          <w:szCs w:val="26"/>
          <w:lang w:val="vi-VN"/>
        </w:rPr>
        <w:t>thư</w:t>
      </w:r>
      <w:proofErr w:type="gramEnd"/>
      <w:r w:rsidRPr="005B5E98">
        <w:rPr>
          <w:szCs w:val="26"/>
          <w:lang w:val="vi-VN"/>
        </w:rPr>
        <w:t xml:space="preserve"> khiếu nại, tố cáo của công dân.</w:t>
      </w:r>
    </w:p>
    <w:p w:rsidR="00643AD1" w:rsidRPr="00643AD1" w:rsidRDefault="00643AD1" w:rsidP="0092221E">
      <w:pPr>
        <w:pStyle w:val="NoSpacing"/>
        <w:spacing w:before="60"/>
        <w:jc w:val="both"/>
        <w:rPr>
          <w:rFonts w:ascii="Times New Roman Bold" w:hAnsi="Times New Roman Bold"/>
          <w:b/>
          <w:spacing w:val="-12"/>
          <w:lang w:val="nl-NL"/>
        </w:rPr>
      </w:pPr>
      <w:r>
        <w:rPr>
          <w:b/>
          <w:spacing w:val="-12"/>
          <w:lang w:val="nl-NL"/>
        </w:rPr>
        <w:tab/>
      </w:r>
      <w:r w:rsidRPr="00643AD1">
        <w:rPr>
          <w:rFonts w:ascii="Times New Roman Bold" w:hAnsi="Times New Roman Bold"/>
          <w:b/>
          <w:spacing w:val="-12"/>
          <w:lang w:val="nl-NL"/>
        </w:rPr>
        <w:t>6. Công tác xây dựng ngành; Cải cách hành chính và thi đua khen thưởng</w:t>
      </w:r>
    </w:p>
    <w:p w:rsidR="00643AD1" w:rsidRPr="00780F14" w:rsidRDefault="00643AD1" w:rsidP="0092221E">
      <w:pPr>
        <w:pStyle w:val="NoSpacing"/>
        <w:spacing w:before="60"/>
        <w:jc w:val="both"/>
        <w:rPr>
          <w:lang w:val="pt-PT"/>
        </w:rPr>
      </w:pPr>
      <w:r>
        <w:rPr>
          <w:lang w:val="pt-PT"/>
        </w:rPr>
        <w:tab/>
      </w:r>
      <w:r w:rsidRPr="00780F14">
        <w:rPr>
          <w:lang w:val="pt-PT"/>
        </w:rPr>
        <w:t xml:space="preserve">- </w:t>
      </w:r>
      <w:r>
        <w:rPr>
          <w:lang w:val="pt-PT"/>
        </w:rPr>
        <w:t>Triển khai thực hiện có hiệu quả</w:t>
      </w:r>
      <w:r w:rsidRPr="00780F14">
        <w:rPr>
          <w:lang w:val="pt-PT"/>
        </w:rPr>
        <w:t xml:space="preserve"> </w:t>
      </w:r>
      <w:r w:rsidR="00DE2461">
        <w:rPr>
          <w:lang w:val="pt-PT"/>
        </w:rPr>
        <w:t>về</w:t>
      </w:r>
      <w:r w:rsidRPr="00780F14">
        <w:rPr>
          <w:lang w:val="pt-PT"/>
        </w:rPr>
        <w:t xml:space="preserve"> quy định chức năng, nhiệm vụ và cơ cấu tổ chức của</w:t>
      </w:r>
      <w:r w:rsidR="00DE2461">
        <w:rPr>
          <w:lang w:val="pt-PT"/>
        </w:rPr>
        <w:t xml:space="preserve"> ngành</w:t>
      </w:r>
      <w:r w:rsidRPr="00780F14">
        <w:rPr>
          <w:lang w:val="pt-PT"/>
        </w:rPr>
        <w:t xml:space="preserve"> góp phần quan trọng vào việc thực hiện cải cách các chính sách công vụ, chính sách tiền lương. </w:t>
      </w:r>
    </w:p>
    <w:p w:rsidR="00643AD1" w:rsidRPr="00780F14" w:rsidRDefault="00643AD1" w:rsidP="0092221E">
      <w:pPr>
        <w:pStyle w:val="NoSpacing"/>
        <w:spacing w:before="60"/>
        <w:jc w:val="both"/>
        <w:rPr>
          <w:lang w:val="pt-PT"/>
        </w:rPr>
      </w:pPr>
      <w:r>
        <w:rPr>
          <w:lang w:val="pt-PT"/>
        </w:rPr>
        <w:tab/>
      </w:r>
      <w:r w:rsidRPr="00780F14">
        <w:rPr>
          <w:lang w:val="pt-PT"/>
        </w:rPr>
        <w:t xml:space="preserve">- </w:t>
      </w:r>
      <w:r w:rsidR="00C16BEE">
        <w:rPr>
          <w:lang w:val="pt-PT"/>
        </w:rPr>
        <w:t xml:space="preserve">Không ngừng </w:t>
      </w:r>
      <w:r w:rsidR="00C86EF2">
        <w:rPr>
          <w:lang w:val="pt-PT"/>
        </w:rPr>
        <w:t xml:space="preserve">nâng cao </w:t>
      </w:r>
      <w:r w:rsidR="00C16BEE">
        <w:rPr>
          <w:lang w:val="pt-PT"/>
        </w:rPr>
        <w:t xml:space="preserve">trình độ chuyên môn </w:t>
      </w:r>
      <w:r w:rsidR="00C86EF2">
        <w:rPr>
          <w:lang w:val="pt-PT"/>
        </w:rPr>
        <w:t>nghiệp vụ</w:t>
      </w:r>
      <w:r w:rsidR="00C16BEE">
        <w:rPr>
          <w:lang w:val="pt-PT"/>
        </w:rPr>
        <w:t xml:space="preserve"> </w:t>
      </w:r>
      <w:r>
        <w:rPr>
          <w:lang w:val="pt-PT"/>
        </w:rPr>
        <w:t xml:space="preserve">trong thực hiện chức </w:t>
      </w:r>
      <w:r w:rsidR="00C86EF2">
        <w:rPr>
          <w:lang w:val="pt-PT"/>
        </w:rPr>
        <w:t xml:space="preserve">năng </w:t>
      </w:r>
      <w:r>
        <w:rPr>
          <w:lang w:val="pt-PT"/>
        </w:rPr>
        <w:t>nhiệm vụ được giao.</w:t>
      </w:r>
      <w:r w:rsidRPr="00780F14">
        <w:rPr>
          <w:lang w:val="pt-PT"/>
        </w:rPr>
        <w:t xml:space="preserve"> </w:t>
      </w:r>
    </w:p>
    <w:p w:rsidR="00643AD1" w:rsidRPr="00780F14" w:rsidRDefault="00643AD1" w:rsidP="0092221E">
      <w:pPr>
        <w:pStyle w:val="NoSpacing"/>
        <w:spacing w:before="60"/>
        <w:jc w:val="both"/>
        <w:rPr>
          <w:lang w:val="pt-PT"/>
        </w:rPr>
      </w:pPr>
      <w:r>
        <w:rPr>
          <w:lang w:val="pt-PT"/>
        </w:rPr>
        <w:tab/>
      </w:r>
      <w:r w:rsidRPr="00780F14">
        <w:rPr>
          <w:lang w:val="pt-PT"/>
        </w:rPr>
        <w:t xml:space="preserve">- </w:t>
      </w:r>
      <w:r>
        <w:rPr>
          <w:lang w:val="pt-PT"/>
        </w:rPr>
        <w:t>Thường xuyên</w:t>
      </w:r>
      <w:r w:rsidRPr="00780F14">
        <w:rPr>
          <w:lang w:val="pt-PT"/>
        </w:rPr>
        <w:t xml:space="preserve"> bồi dưỡng </w:t>
      </w:r>
      <w:r>
        <w:rPr>
          <w:lang w:val="pt-PT"/>
        </w:rPr>
        <w:t>kỹ n</w:t>
      </w:r>
      <w:r w:rsidR="00DE2461">
        <w:rPr>
          <w:lang w:val="pt-PT"/>
        </w:rPr>
        <w:t xml:space="preserve">ăng, nghiệp vụ công tác tư pháp </w:t>
      </w:r>
      <w:r>
        <w:rPr>
          <w:lang w:val="pt-PT"/>
        </w:rPr>
        <w:t xml:space="preserve">nhằm </w:t>
      </w:r>
      <w:r w:rsidRPr="00780F14">
        <w:rPr>
          <w:lang w:val="pt-PT"/>
        </w:rPr>
        <w:t>đáp ứng yêu cầu nhiệm vụ trong tình hình mới.</w:t>
      </w:r>
    </w:p>
    <w:p w:rsidR="00DE2461" w:rsidRDefault="00643AD1" w:rsidP="0092221E">
      <w:pPr>
        <w:pStyle w:val="NoSpacing"/>
        <w:spacing w:before="60"/>
        <w:jc w:val="both"/>
      </w:pPr>
      <w:r w:rsidRPr="00780F14">
        <w:tab/>
        <w:t xml:space="preserve">- Tiếp tục thực hiện có hiệu quả </w:t>
      </w:r>
      <w:r w:rsidRPr="00780F14">
        <w:rPr>
          <w:shd w:val="clear" w:color="auto" w:fill="FFFFFF"/>
        </w:rPr>
        <w:t>Kế hoạch Ứng dụng công nghệ thông tin, phát triển Chính phủ số và bảo đảm an toàn thông tin mạng trong hoạt động của ngành Tư pháp giai đoạn 2021-2025</w:t>
      </w:r>
      <w:r w:rsidR="00DE2461">
        <w:t>;</w:t>
      </w:r>
    </w:p>
    <w:p w:rsidR="00643AD1" w:rsidRPr="00780F14" w:rsidRDefault="00643AD1" w:rsidP="0092221E">
      <w:pPr>
        <w:pStyle w:val="NoSpacing"/>
        <w:spacing w:before="60"/>
        <w:jc w:val="both"/>
        <w:rPr>
          <w:rFonts w:eastAsia="Calibri"/>
          <w:lang w:val="nb-NO"/>
        </w:rPr>
      </w:pPr>
      <w:r>
        <w:rPr>
          <w:rFonts w:eastAsia="Calibri"/>
          <w:lang w:val="nb-NO"/>
        </w:rPr>
        <w:tab/>
      </w:r>
      <w:r w:rsidRPr="00780F14">
        <w:rPr>
          <w:rFonts w:eastAsia="Calibri"/>
          <w:lang w:val="nb-NO"/>
        </w:rPr>
        <w:t xml:space="preserve">- </w:t>
      </w:r>
      <w:r>
        <w:rPr>
          <w:rFonts w:eastAsia="Calibri"/>
          <w:lang w:val="nb-NO"/>
        </w:rPr>
        <w:t>Thực hiện</w:t>
      </w:r>
      <w:r w:rsidRPr="00780F14">
        <w:rPr>
          <w:rFonts w:eastAsia="Calibri"/>
          <w:lang w:val="nb-NO"/>
        </w:rPr>
        <w:t xml:space="preserve"> có hiệu quả, thiết thực phong trào thi đua </w:t>
      </w:r>
      <w:r w:rsidR="00DE2461">
        <w:rPr>
          <w:rFonts w:eastAsia="Calibri"/>
          <w:lang w:val="nb-NO"/>
        </w:rPr>
        <w:t>cấp trên</w:t>
      </w:r>
      <w:r>
        <w:rPr>
          <w:rFonts w:eastAsia="Calibri"/>
          <w:lang w:val="nb-NO"/>
        </w:rPr>
        <w:t xml:space="preserve"> phát động.</w:t>
      </w:r>
      <w:r w:rsidRPr="00780F14">
        <w:rPr>
          <w:rFonts w:eastAsia="Calibri"/>
          <w:lang w:val="nb-NO"/>
        </w:rPr>
        <w:t xml:space="preserve"> </w:t>
      </w:r>
    </w:p>
    <w:p w:rsidR="004C49E7" w:rsidRPr="00442220" w:rsidRDefault="004C49E7" w:rsidP="0092221E">
      <w:pPr>
        <w:pStyle w:val="NoSpacing"/>
        <w:spacing w:before="60"/>
        <w:jc w:val="both"/>
        <w:rPr>
          <w:sz w:val="26"/>
          <w:lang w:val="nb-NO"/>
        </w:rPr>
      </w:pPr>
      <w:r w:rsidRPr="00442220">
        <w:rPr>
          <w:b/>
          <w:sz w:val="26"/>
          <w:lang w:val="nb-NO"/>
        </w:rPr>
        <w:tab/>
        <w:t>III. TỔ CHỨC THỰC HIỆN</w:t>
      </w:r>
    </w:p>
    <w:p w:rsidR="004C49E7" w:rsidRPr="00E51262" w:rsidRDefault="004C49E7" w:rsidP="0092221E">
      <w:pPr>
        <w:pStyle w:val="NoSpacing"/>
        <w:spacing w:before="60"/>
        <w:jc w:val="both"/>
        <w:rPr>
          <w:spacing w:val="-2"/>
          <w:lang w:val="nb-NO"/>
        </w:rPr>
      </w:pPr>
      <w:r w:rsidRPr="00E429D5">
        <w:rPr>
          <w:b/>
          <w:lang w:val="vi-VN"/>
        </w:rPr>
        <w:tab/>
      </w:r>
      <w:r w:rsidR="008B216A" w:rsidRPr="00EB6B4E">
        <w:rPr>
          <w:lang w:val="nb-NO"/>
        </w:rPr>
        <w:t>Trên cơ sở các nội dung của Kế hoạch này</w:t>
      </w:r>
      <w:r w:rsidR="008B216A">
        <w:rPr>
          <w:lang w:val="nb-NO"/>
        </w:rPr>
        <w:t xml:space="preserve"> UBND xã</w:t>
      </w:r>
      <w:r w:rsidR="008B216A" w:rsidRPr="00976BE9">
        <w:rPr>
          <w:lang w:val="nb-NO"/>
        </w:rPr>
        <w:t xml:space="preserve"> </w:t>
      </w:r>
      <w:r w:rsidR="00546E8C">
        <w:rPr>
          <w:lang w:val="nb-NO"/>
        </w:rPr>
        <w:t>chỉ đạo công c</w:t>
      </w:r>
      <w:r w:rsidR="00552C88">
        <w:rPr>
          <w:lang w:val="nb-NO"/>
        </w:rPr>
        <w:t>h</w:t>
      </w:r>
      <w:r w:rsidR="00546E8C">
        <w:rPr>
          <w:lang w:val="nb-NO"/>
        </w:rPr>
        <w:t xml:space="preserve">ức Tư pháp hộ tịch phối </w:t>
      </w:r>
      <w:r w:rsidR="00552C88">
        <w:rPr>
          <w:lang w:val="nb-NO"/>
        </w:rPr>
        <w:t xml:space="preserve">hợp </w:t>
      </w:r>
      <w:bookmarkStart w:id="0" w:name="_GoBack"/>
      <w:bookmarkEnd w:id="0"/>
      <w:r w:rsidR="00546E8C">
        <w:rPr>
          <w:lang w:val="nb-NO"/>
        </w:rPr>
        <w:t>với các ban ngành đoàn thể có liên quan triển khai thực hiện có hiệu quả. Đ</w:t>
      </w:r>
      <w:r w:rsidR="008B216A" w:rsidRPr="00976BE9">
        <w:rPr>
          <w:lang w:val="nb-NO"/>
        </w:rPr>
        <w:t xml:space="preserve">ịnh kỳ </w:t>
      </w:r>
      <w:r w:rsidR="00546E8C">
        <w:rPr>
          <w:lang w:val="nb-NO"/>
        </w:rPr>
        <w:t xml:space="preserve">báo cáo </w:t>
      </w:r>
      <w:r w:rsidR="008B216A" w:rsidRPr="00976BE9">
        <w:rPr>
          <w:lang w:val="nb-NO"/>
        </w:rPr>
        <w:t>hàng tháng, 6 tháng, năm</w:t>
      </w:r>
      <w:r w:rsidR="008B216A">
        <w:rPr>
          <w:lang w:val="nb-NO"/>
        </w:rPr>
        <w:t xml:space="preserve"> về </w:t>
      </w:r>
      <w:r w:rsidR="008B216A" w:rsidRPr="00976BE9">
        <w:rPr>
          <w:lang w:val="nb-NO"/>
        </w:rPr>
        <w:t xml:space="preserve">UBND </w:t>
      </w:r>
      <w:r w:rsidR="008B216A">
        <w:rPr>
          <w:lang w:val="nb-NO"/>
        </w:rPr>
        <w:t xml:space="preserve">huyện. </w:t>
      </w:r>
    </w:p>
    <w:p w:rsidR="00643AD1" w:rsidRDefault="004C49E7" w:rsidP="0092221E">
      <w:pPr>
        <w:pStyle w:val="NoSpacing"/>
        <w:spacing w:before="60"/>
        <w:jc w:val="both"/>
        <w:rPr>
          <w:lang w:val="nb-NO"/>
        </w:rPr>
      </w:pPr>
      <w:r w:rsidRPr="00E429D5">
        <w:rPr>
          <w:lang w:val="nb-NO"/>
        </w:rPr>
        <w:tab/>
        <w:t>Trong quá trình th</w:t>
      </w:r>
      <w:r w:rsidR="008B216A">
        <w:rPr>
          <w:lang w:val="nb-NO"/>
        </w:rPr>
        <w:t xml:space="preserve">ực hiện có khó khăn, vướng mắc đề nghị công chức Tư pháp hộ tịch liên hệ </w:t>
      </w:r>
      <w:r w:rsidR="00643AD1">
        <w:rPr>
          <w:lang w:val="nb-NO"/>
        </w:rPr>
        <w:t>Phòng</w:t>
      </w:r>
      <w:r w:rsidRPr="00E429D5">
        <w:rPr>
          <w:lang w:val="nb-NO"/>
        </w:rPr>
        <w:t xml:space="preserve"> Tư pháp để được hướng dẫn, giải quyết</w:t>
      </w:r>
      <w:r w:rsidR="00643AD1">
        <w:rPr>
          <w:lang w:val="nb-NO"/>
        </w:rPr>
        <w:t>.</w:t>
      </w:r>
    </w:p>
    <w:p w:rsidR="008B216A" w:rsidRDefault="00643AD1" w:rsidP="0092221E">
      <w:pPr>
        <w:spacing w:before="60"/>
        <w:ind w:firstLine="720"/>
        <w:jc w:val="both"/>
        <w:rPr>
          <w:rFonts w:eastAsiaTheme="minorHAnsi"/>
          <w:sz w:val="24"/>
          <w:szCs w:val="24"/>
        </w:rPr>
      </w:pPr>
      <w:r>
        <w:rPr>
          <w:lang w:val="nb-NO"/>
        </w:rPr>
        <w:t xml:space="preserve">Trên đây là Kế hoạch thực hiện nhiệm vụ công tác tư pháp năm 2022 của UBND </w:t>
      </w:r>
      <w:r w:rsidR="008B216A">
        <w:rPr>
          <w:lang w:val="nb-NO"/>
        </w:rPr>
        <w:t xml:space="preserve">xã </w:t>
      </w:r>
      <w:r w:rsidR="0092221E">
        <w:rPr>
          <w:lang w:val="nb-NO"/>
        </w:rPr>
        <w:t>Đức Đồng</w:t>
      </w:r>
      <w:r w:rsidRPr="00780F14">
        <w:rPr>
          <w:lang w:val="nb-NO"/>
        </w:rPr>
        <w:t>./.</w:t>
      </w:r>
      <w:r w:rsidR="008B216A" w:rsidRPr="008B216A">
        <w:rPr>
          <w:rFonts w:eastAsiaTheme="minorHAnsi"/>
          <w:sz w:val="24"/>
          <w:szCs w:val="24"/>
        </w:rPr>
        <w:t xml:space="preserve"> </w:t>
      </w:r>
    </w:p>
    <w:p w:rsidR="0092221E" w:rsidRPr="00C978C4" w:rsidRDefault="0092221E" w:rsidP="008B216A">
      <w:pPr>
        <w:ind w:firstLine="720"/>
        <w:jc w:val="both"/>
        <w:rPr>
          <w:rFonts w:eastAsiaTheme="minorHAnsi"/>
          <w:sz w:val="14"/>
          <w:szCs w:val="24"/>
        </w:rPr>
      </w:pPr>
    </w:p>
    <w:tbl>
      <w:tblPr>
        <w:tblW w:w="9573" w:type="dxa"/>
        <w:tblLook w:val="0000" w:firstRow="0" w:lastRow="0" w:firstColumn="0" w:lastColumn="0" w:noHBand="0" w:noVBand="0"/>
      </w:tblPr>
      <w:tblGrid>
        <w:gridCol w:w="108"/>
        <w:gridCol w:w="4536"/>
        <w:gridCol w:w="324"/>
        <w:gridCol w:w="4320"/>
        <w:gridCol w:w="285"/>
      </w:tblGrid>
      <w:tr w:rsidR="0092221E" w:rsidRPr="0053044F" w:rsidTr="0092221E">
        <w:trPr>
          <w:gridBefore w:val="1"/>
          <w:wBefore w:w="108" w:type="dxa"/>
        </w:trPr>
        <w:tc>
          <w:tcPr>
            <w:tcW w:w="4860" w:type="dxa"/>
            <w:gridSpan w:val="2"/>
          </w:tcPr>
          <w:p w:rsidR="0092221E" w:rsidRDefault="0092221E" w:rsidP="00D07F6C">
            <w:pPr>
              <w:pStyle w:val="CharCharCharCharCharCharCharCharChar1Char"/>
            </w:pPr>
            <w:r w:rsidRPr="00751124">
              <w:rPr>
                <w:b/>
                <w:i/>
              </w:rPr>
              <w:t>Nơi nhận:</w:t>
            </w:r>
            <w:r w:rsidRPr="00751124">
              <w:rPr>
                <w:b/>
                <w:i/>
              </w:rPr>
              <w:br/>
            </w:r>
            <w:r>
              <w:t>- Phòng</w:t>
            </w:r>
            <w:r w:rsidRPr="00143771">
              <w:t xml:space="preserve"> Tư pháp;</w:t>
            </w:r>
            <w:r w:rsidRPr="00143771">
              <w:br/>
              <w:t>- CT, các PCT</w:t>
            </w:r>
            <w:r>
              <w:t xml:space="preserve"> UBND xã</w:t>
            </w:r>
            <w:r w:rsidRPr="00143771">
              <w:t>;</w:t>
            </w:r>
          </w:p>
          <w:p w:rsidR="0092221E" w:rsidRPr="00B22E9B" w:rsidRDefault="0092221E" w:rsidP="00D07F6C">
            <w:pPr>
              <w:pStyle w:val="CharCharCharCharCharCharCharCharChar1Char"/>
            </w:pPr>
            <w:r w:rsidRPr="00B22E9B">
              <w:t xml:space="preserve">- </w:t>
            </w:r>
            <w:r>
              <w:t>Cán bộ, công chức UB</w:t>
            </w:r>
            <w:r w:rsidRPr="00B22E9B">
              <w:t>;</w:t>
            </w:r>
          </w:p>
          <w:p w:rsidR="0092221E" w:rsidRPr="00F16A89" w:rsidRDefault="0092221E" w:rsidP="00D07F6C">
            <w:pPr>
              <w:pStyle w:val="CharCharCharCharCharCharCharCharChar1Char"/>
              <w:rPr>
                <w:sz w:val="22"/>
              </w:rPr>
            </w:pPr>
            <w:r w:rsidRPr="00F16A89">
              <w:t>- UBMTTQVN xã;</w:t>
            </w:r>
          </w:p>
          <w:p w:rsidR="0092221E" w:rsidRPr="00AF3A6F" w:rsidRDefault="0092221E" w:rsidP="00D07F6C">
            <w:pPr>
              <w:ind w:left="-108"/>
              <w:rPr>
                <w:sz w:val="22"/>
                <w:szCs w:val="22"/>
                <w:lang w:val="nl-NL"/>
              </w:rPr>
            </w:pPr>
            <w:r w:rsidRPr="00143771">
              <w:rPr>
                <w:sz w:val="22"/>
                <w:szCs w:val="22"/>
              </w:rPr>
              <w:t>- Các</w:t>
            </w:r>
            <w:r>
              <w:rPr>
                <w:sz w:val="22"/>
                <w:szCs w:val="22"/>
                <w:lang w:val="nl-NL"/>
              </w:rPr>
              <w:t xml:space="preserve">  cơ quan, b</w:t>
            </w:r>
            <w:r w:rsidRPr="00143771">
              <w:rPr>
                <w:sz w:val="22"/>
                <w:szCs w:val="22"/>
                <w:lang w:val="nl-NL"/>
              </w:rPr>
              <w:t>an, ngành, đoàn</w:t>
            </w:r>
            <w:r>
              <w:rPr>
                <w:sz w:val="22"/>
                <w:szCs w:val="22"/>
                <w:lang w:val="nl-NL"/>
              </w:rPr>
              <w:t xml:space="preserve"> </w:t>
            </w:r>
            <w:r w:rsidRPr="00143771">
              <w:rPr>
                <w:sz w:val="22"/>
                <w:szCs w:val="22"/>
                <w:lang w:val="nl-NL"/>
              </w:rPr>
              <w:t xml:space="preserve"> </w:t>
            </w:r>
            <w:r>
              <w:rPr>
                <w:sz w:val="22"/>
                <w:szCs w:val="22"/>
                <w:lang w:val="nl-NL"/>
              </w:rPr>
              <w:t>thể cấp xã</w:t>
            </w:r>
            <w:r w:rsidRPr="00143771">
              <w:rPr>
                <w:sz w:val="22"/>
                <w:szCs w:val="22"/>
              </w:rPr>
              <w:t>;</w:t>
            </w:r>
          </w:p>
          <w:p w:rsidR="0092221E" w:rsidRPr="00AF3A6F" w:rsidRDefault="0092221E" w:rsidP="00D07F6C">
            <w:pPr>
              <w:ind w:left="-108"/>
              <w:rPr>
                <w:sz w:val="22"/>
                <w:szCs w:val="22"/>
                <w:lang w:val="nl-NL"/>
              </w:rPr>
            </w:pPr>
            <w:r w:rsidRPr="00AF3A6F">
              <w:rPr>
                <w:sz w:val="22"/>
                <w:lang w:val="nl-NL"/>
              </w:rPr>
              <w:t>- Lưu: VT</w:t>
            </w:r>
            <w:r>
              <w:rPr>
                <w:sz w:val="22"/>
                <w:lang w:val="nl-NL"/>
              </w:rPr>
              <w:t>, TP</w:t>
            </w:r>
          </w:p>
        </w:tc>
        <w:tc>
          <w:tcPr>
            <w:tcW w:w="4605" w:type="dxa"/>
            <w:gridSpan w:val="2"/>
          </w:tcPr>
          <w:p w:rsidR="0092221E" w:rsidRDefault="0092221E" w:rsidP="00D07F6C">
            <w:pPr>
              <w:jc w:val="center"/>
              <w:rPr>
                <w:b/>
              </w:rPr>
            </w:pPr>
            <w:r>
              <w:rPr>
                <w:b/>
              </w:rPr>
              <w:t>TM.UỶ BAN NHÂN DÂN</w:t>
            </w:r>
          </w:p>
          <w:p w:rsidR="0092221E" w:rsidRDefault="0092221E" w:rsidP="00D07F6C">
            <w:pPr>
              <w:jc w:val="center"/>
              <w:rPr>
                <w:b/>
              </w:rPr>
            </w:pPr>
            <w:r>
              <w:rPr>
                <w:b/>
              </w:rPr>
              <w:t>CHỦ TỊCH</w:t>
            </w:r>
          </w:p>
          <w:p w:rsidR="0092221E" w:rsidRPr="001E6AA1" w:rsidRDefault="0092221E" w:rsidP="00D07F6C">
            <w:pPr>
              <w:jc w:val="center"/>
              <w:rPr>
                <w:b/>
              </w:rPr>
            </w:pPr>
          </w:p>
          <w:p w:rsidR="0092221E" w:rsidRDefault="0092221E" w:rsidP="00D07F6C">
            <w:pPr>
              <w:jc w:val="center"/>
              <w:rPr>
                <w:b/>
              </w:rPr>
            </w:pPr>
          </w:p>
          <w:p w:rsidR="0092221E" w:rsidRDefault="0092221E" w:rsidP="00D07F6C">
            <w:pPr>
              <w:jc w:val="center"/>
              <w:rPr>
                <w:b/>
              </w:rPr>
            </w:pPr>
          </w:p>
          <w:p w:rsidR="0092221E" w:rsidRPr="001E6AA1" w:rsidRDefault="0092221E" w:rsidP="00D07F6C">
            <w:pPr>
              <w:jc w:val="center"/>
              <w:rPr>
                <w:b/>
              </w:rPr>
            </w:pPr>
          </w:p>
          <w:p w:rsidR="0092221E" w:rsidRPr="0092221E" w:rsidRDefault="003F48E4" w:rsidP="0092221E">
            <w:pPr>
              <w:widowControl w:val="0"/>
              <w:jc w:val="center"/>
              <w:rPr>
                <w:b/>
                <w:lang w:val="nl-NL"/>
              </w:rPr>
            </w:pPr>
            <w:r>
              <w:rPr>
                <w:b/>
              </w:rPr>
              <w:t>Trần Tình</w:t>
            </w:r>
          </w:p>
        </w:tc>
      </w:tr>
      <w:tr w:rsidR="008B216A" w:rsidRPr="004A67D6" w:rsidTr="0092221E">
        <w:tblPrEx>
          <w:tblLook w:val="01E0" w:firstRow="1" w:lastRow="1" w:firstColumn="1" w:lastColumn="1" w:noHBand="0" w:noVBand="0"/>
        </w:tblPrEx>
        <w:trPr>
          <w:gridAfter w:val="1"/>
          <w:wAfter w:w="285" w:type="dxa"/>
        </w:trPr>
        <w:tc>
          <w:tcPr>
            <w:tcW w:w="4644" w:type="dxa"/>
            <w:gridSpan w:val="2"/>
          </w:tcPr>
          <w:p w:rsidR="008B216A" w:rsidRPr="00DE30CB" w:rsidRDefault="008B216A" w:rsidP="00EA6DF8">
            <w:pPr>
              <w:jc w:val="both"/>
            </w:pPr>
          </w:p>
        </w:tc>
        <w:tc>
          <w:tcPr>
            <w:tcW w:w="4644" w:type="dxa"/>
            <w:gridSpan w:val="2"/>
          </w:tcPr>
          <w:p w:rsidR="008B216A" w:rsidRPr="00DE30CB" w:rsidRDefault="008B216A" w:rsidP="00EA6DF8">
            <w:pPr>
              <w:jc w:val="both"/>
            </w:pPr>
          </w:p>
        </w:tc>
      </w:tr>
    </w:tbl>
    <w:p w:rsidR="004C49E7" w:rsidRDefault="004C49E7" w:rsidP="004C49E7">
      <w:pPr>
        <w:rPr>
          <w:sz w:val="14"/>
        </w:rPr>
      </w:pPr>
    </w:p>
    <w:p w:rsidR="00283ED5" w:rsidRDefault="00283ED5"/>
    <w:sectPr w:rsidR="00283ED5" w:rsidSect="0092221E">
      <w:headerReference w:type="default" r:id="rId7"/>
      <w:pgSz w:w="11907" w:h="16840" w:code="9"/>
      <w:pgMar w:top="1134" w:right="851" w:bottom="360" w:left="1588" w:header="720" w:footer="720" w:gutter="0"/>
      <w:paperSrc w:first="3" w:other="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FD" w:rsidRDefault="00F828FD" w:rsidP="00642F5C">
      <w:r>
        <w:separator/>
      </w:r>
    </w:p>
  </w:endnote>
  <w:endnote w:type="continuationSeparator" w:id="0">
    <w:p w:rsidR="00F828FD" w:rsidRDefault="00F828FD" w:rsidP="006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FD" w:rsidRDefault="00F828FD" w:rsidP="00642F5C">
      <w:r>
        <w:separator/>
      </w:r>
    </w:p>
  </w:footnote>
  <w:footnote w:type="continuationSeparator" w:id="0">
    <w:p w:rsidR="00F828FD" w:rsidRDefault="00F828FD" w:rsidP="0064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639402"/>
      <w:docPartObj>
        <w:docPartGallery w:val="Page Numbers (Top of Page)"/>
        <w:docPartUnique/>
      </w:docPartObj>
    </w:sdtPr>
    <w:sdtEndPr>
      <w:rPr>
        <w:noProof/>
      </w:rPr>
    </w:sdtEndPr>
    <w:sdtContent>
      <w:p w:rsidR="00642F5C" w:rsidRDefault="00642F5C">
        <w:pPr>
          <w:pStyle w:val="Header"/>
          <w:jc w:val="center"/>
        </w:pPr>
        <w:r>
          <w:fldChar w:fldCharType="begin"/>
        </w:r>
        <w:r>
          <w:instrText xml:space="preserve"> PAGE   \* MERGEFORMAT </w:instrText>
        </w:r>
        <w:r>
          <w:fldChar w:fldCharType="separate"/>
        </w:r>
        <w:r w:rsidR="00552C88">
          <w:rPr>
            <w:noProof/>
          </w:rPr>
          <w:t>3</w:t>
        </w:r>
        <w:r>
          <w:rPr>
            <w:noProof/>
          </w:rPr>
          <w:fldChar w:fldCharType="end"/>
        </w:r>
      </w:p>
    </w:sdtContent>
  </w:sdt>
  <w:p w:rsidR="00642F5C" w:rsidRDefault="00642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E7"/>
    <w:rsid w:val="0000104C"/>
    <w:rsid w:val="00006888"/>
    <w:rsid w:val="00006EB2"/>
    <w:rsid w:val="00010323"/>
    <w:rsid w:val="000137A8"/>
    <w:rsid w:val="0001571F"/>
    <w:rsid w:val="000159BC"/>
    <w:rsid w:val="00015A66"/>
    <w:rsid w:val="000160FF"/>
    <w:rsid w:val="00016745"/>
    <w:rsid w:val="000172B5"/>
    <w:rsid w:val="000176E4"/>
    <w:rsid w:val="000228BE"/>
    <w:rsid w:val="00025935"/>
    <w:rsid w:val="000260DE"/>
    <w:rsid w:val="00026116"/>
    <w:rsid w:val="00033003"/>
    <w:rsid w:val="00033DEB"/>
    <w:rsid w:val="00040CA8"/>
    <w:rsid w:val="00042D65"/>
    <w:rsid w:val="00045C58"/>
    <w:rsid w:val="00045EA9"/>
    <w:rsid w:val="000469FB"/>
    <w:rsid w:val="0005014C"/>
    <w:rsid w:val="0005058D"/>
    <w:rsid w:val="00052408"/>
    <w:rsid w:val="00052E0B"/>
    <w:rsid w:val="000543D9"/>
    <w:rsid w:val="00054433"/>
    <w:rsid w:val="000546D7"/>
    <w:rsid w:val="00055E9A"/>
    <w:rsid w:val="00055F4C"/>
    <w:rsid w:val="00056690"/>
    <w:rsid w:val="00060CE0"/>
    <w:rsid w:val="00061EB2"/>
    <w:rsid w:val="000679E7"/>
    <w:rsid w:val="0007243E"/>
    <w:rsid w:val="00072923"/>
    <w:rsid w:val="0007326F"/>
    <w:rsid w:val="00075C98"/>
    <w:rsid w:val="000821F7"/>
    <w:rsid w:val="00083741"/>
    <w:rsid w:val="0008521E"/>
    <w:rsid w:val="00085996"/>
    <w:rsid w:val="000907D4"/>
    <w:rsid w:val="00090BA3"/>
    <w:rsid w:val="00091616"/>
    <w:rsid w:val="000920B8"/>
    <w:rsid w:val="00092DDE"/>
    <w:rsid w:val="000938C2"/>
    <w:rsid w:val="00093DA8"/>
    <w:rsid w:val="00094522"/>
    <w:rsid w:val="00094A98"/>
    <w:rsid w:val="000A0390"/>
    <w:rsid w:val="000A57C3"/>
    <w:rsid w:val="000A7B71"/>
    <w:rsid w:val="000B12CD"/>
    <w:rsid w:val="000B24E8"/>
    <w:rsid w:val="000B3FD3"/>
    <w:rsid w:val="000B4D4A"/>
    <w:rsid w:val="000B5B68"/>
    <w:rsid w:val="000B6C16"/>
    <w:rsid w:val="000B7687"/>
    <w:rsid w:val="000C39E1"/>
    <w:rsid w:val="000D00F4"/>
    <w:rsid w:val="000D0887"/>
    <w:rsid w:val="000D22FB"/>
    <w:rsid w:val="000D3A74"/>
    <w:rsid w:val="000D5735"/>
    <w:rsid w:val="000D585B"/>
    <w:rsid w:val="000D6B68"/>
    <w:rsid w:val="000D6FA5"/>
    <w:rsid w:val="000D768B"/>
    <w:rsid w:val="000E2143"/>
    <w:rsid w:val="000E4378"/>
    <w:rsid w:val="000E4D78"/>
    <w:rsid w:val="000F004B"/>
    <w:rsid w:val="000F0C2B"/>
    <w:rsid w:val="000F11BF"/>
    <w:rsid w:val="000F2EDE"/>
    <w:rsid w:val="000F747F"/>
    <w:rsid w:val="00102E80"/>
    <w:rsid w:val="00103C8B"/>
    <w:rsid w:val="00103E89"/>
    <w:rsid w:val="0010469C"/>
    <w:rsid w:val="001049E9"/>
    <w:rsid w:val="001054DE"/>
    <w:rsid w:val="00105EBC"/>
    <w:rsid w:val="00106F4F"/>
    <w:rsid w:val="001073E1"/>
    <w:rsid w:val="00107826"/>
    <w:rsid w:val="00107F6A"/>
    <w:rsid w:val="00112232"/>
    <w:rsid w:val="001124F9"/>
    <w:rsid w:val="00113307"/>
    <w:rsid w:val="001147FE"/>
    <w:rsid w:val="00114D0C"/>
    <w:rsid w:val="00115BFC"/>
    <w:rsid w:val="00116572"/>
    <w:rsid w:val="00116C2C"/>
    <w:rsid w:val="00117275"/>
    <w:rsid w:val="00117DBD"/>
    <w:rsid w:val="0012509D"/>
    <w:rsid w:val="001278B2"/>
    <w:rsid w:val="001306A7"/>
    <w:rsid w:val="0013220C"/>
    <w:rsid w:val="001339F1"/>
    <w:rsid w:val="0013476B"/>
    <w:rsid w:val="00135C2C"/>
    <w:rsid w:val="001400D2"/>
    <w:rsid w:val="00140672"/>
    <w:rsid w:val="00142BAB"/>
    <w:rsid w:val="0014782A"/>
    <w:rsid w:val="001507EF"/>
    <w:rsid w:val="0015108E"/>
    <w:rsid w:val="0015146A"/>
    <w:rsid w:val="001574D1"/>
    <w:rsid w:val="0016005C"/>
    <w:rsid w:val="00165E42"/>
    <w:rsid w:val="00172FFC"/>
    <w:rsid w:val="00173F0F"/>
    <w:rsid w:val="00175FC0"/>
    <w:rsid w:val="00177332"/>
    <w:rsid w:val="00177A37"/>
    <w:rsid w:val="00177DC2"/>
    <w:rsid w:val="00182234"/>
    <w:rsid w:val="00183083"/>
    <w:rsid w:val="001853C8"/>
    <w:rsid w:val="0018747C"/>
    <w:rsid w:val="001A0558"/>
    <w:rsid w:val="001A125B"/>
    <w:rsid w:val="001A2B27"/>
    <w:rsid w:val="001A6DAF"/>
    <w:rsid w:val="001A7271"/>
    <w:rsid w:val="001A744C"/>
    <w:rsid w:val="001A78C2"/>
    <w:rsid w:val="001B0340"/>
    <w:rsid w:val="001B6D63"/>
    <w:rsid w:val="001B7DB4"/>
    <w:rsid w:val="001C108B"/>
    <w:rsid w:val="001C1D9F"/>
    <w:rsid w:val="001C47DE"/>
    <w:rsid w:val="001C4D74"/>
    <w:rsid w:val="001C6A4B"/>
    <w:rsid w:val="001C7A2E"/>
    <w:rsid w:val="001D222F"/>
    <w:rsid w:val="001D2E67"/>
    <w:rsid w:val="001D50A7"/>
    <w:rsid w:val="001D65E5"/>
    <w:rsid w:val="001E744E"/>
    <w:rsid w:val="001E78D1"/>
    <w:rsid w:val="001F17C2"/>
    <w:rsid w:val="001F1CCC"/>
    <w:rsid w:val="001F2042"/>
    <w:rsid w:val="001F2ED2"/>
    <w:rsid w:val="001F33C6"/>
    <w:rsid w:val="001F40EC"/>
    <w:rsid w:val="001F48AE"/>
    <w:rsid w:val="001F7CDF"/>
    <w:rsid w:val="00200E73"/>
    <w:rsid w:val="00203FB4"/>
    <w:rsid w:val="002076CA"/>
    <w:rsid w:val="00207C2D"/>
    <w:rsid w:val="00211BA9"/>
    <w:rsid w:val="00213A29"/>
    <w:rsid w:val="002143D2"/>
    <w:rsid w:val="00215A68"/>
    <w:rsid w:val="00220860"/>
    <w:rsid w:val="00220A46"/>
    <w:rsid w:val="00221A7A"/>
    <w:rsid w:val="00221C22"/>
    <w:rsid w:val="00223FEA"/>
    <w:rsid w:val="00224512"/>
    <w:rsid w:val="002262FC"/>
    <w:rsid w:val="00227945"/>
    <w:rsid w:val="002279F4"/>
    <w:rsid w:val="00227EF6"/>
    <w:rsid w:val="00230130"/>
    <w:rsid w:val="00231221"/>
    <w:rsid w:val="00232BE7"/>
    <w:rsid w:val="002333E8"/>
    <w:rsid w:val="0023748E"/>
    <w:rsid w:val="00241227"/>
    <w:rsid w:val="00241E93"/>
    <w:rsid w:val="00242ACF"/>
    <w:rsid w:val="002449D1"/>
    <w:rsid w:val="00245E8D"/>
    <w:rsid w:val="002514D6"/>
    <w:rsid w:val="00253F67"/>
    <w:rsid w:val="0025445C"/>
    <w:rsid w:val="0025493B"/>
    <w:rsid w:val="00254A55"/>
    <w:rsid w:val="0025586A"/>
    <w:rsid w:val="00255F23"/>
    <w:rsid w:val="002575AE"/>
    <w:rsid w:val="002633C8"/>
    <w:rsid w:val="00265681"/>
    <w:rsid w:val="00270284"/>
    <w:rsid w:val="002708B6"/>
    <w:rsid w:val="002734E2"/>
    <w:rsid w:val="00273B3D"/>
    <w:rsid w:val="00273EAD"/>
    <w:rsid w:val="002746EE"/>
    <w:rsid w:val="00275F2F"/>
    <w:rsid w:val="002809DF"/>
    <w:rsid w:val="00283ED5"/>
    <w:rsid w:val="002865F8"/>
    <w:rsid w:val="002866A5"/>
    <w:rsid w:val="002870DC"/>
    <w:rsid w:val="00291166"/>
    <w:rsid w:val="002A1736"/>
    <w:rsid w:val="002A28F2"/>
    <w:rsid w:val="002A4789"/>
    <w:rsid w:val="002A59FF"/>
    <w:rsid w:val="002A73F1"/>
    <w:rsid w:val="002A79C0"/>
    <w:rsid w:val="002A79E6"/>
    <w:rsid w:val="002B4F9C"/>
    <w:rsid w:val="002B5C2D"/>
    <w:rsid w:val="002B7C5C"/>
    <w:rsid w:val="002C188F"/>
    <w:rsid w:val="002D077F"/>
    <w:rsid w:val="002D2F11"/>
    <w:rsid w:val="002D406C"/>
    <w:rsid w:val="002D59DC"/>
    <w:rsid w:val="002D6637"/>
    <w:rsid w:val="002D74A0"/>
    <w:rsid w:val="002D75CE"/>
    <w:rsid w:val="002D76E4"/>
    <w:rsid w:val="002E5810"/>
    <w:rsid w:val="002E78AB"/>
    <w:rsid w:val="002E7BE5"/>
    <w:rsid w:val="002F06AE"/>
    <w:rsid w:val="002F4D04"/>
    <w:rsid w:val="002F6E45"/>
    <w:rsid w:val="002F74A7"/>
    <w:rsid w:val="002F75B0"/>
    <w:rsid w:val="00301B5C"/>
    <w:rsid w:val="003027C0"/>
    <w:rsid w:val="00302984"/>
    <w:rsid w:val="003036FD"/>
    <w:rsid w:val="00303B93"/>
    <w:rsid w:val="00310425"/>
    <w:rsid w:val="00312FF1"/>
    <w:rsid w:val="00313921"/>
    <w:rsid w:val="00314901"/>
    <w:rsid w:val="00315308"/>
    <w:rsid w:val="00316187"/>
    <w:rsid w:val="00320673"/>
    <w:rsid w:val="00321769"/>
    <w:rsid w:val="003219C7"/>
    <w:rsid w:val="003249B8"/>
    <w:rsid w:val="003332C0"/>
    <w:rsid w:val="0033444E"/>
    <w:rsid w:val="00335718"/>
    <w:rsid w:val="00335D70"/>
    <w:rsid w:val="00337AA0"/>
    <w:rsid w:val="0034010E"/>
    <w:rsid w:val="00340760"/>
    <w:rsid w:val="0034242D"/>
    <w:rsid w:val="003468B4"/>
    <w:rsid w:val="0035161D"/>
    <w:rsid w:val="00351F99"/>
    <w:rsid w:val="0035217C"/>
    <w:rsid w:val="00353511"/>
    <w:rsid w:val="00354029"/>
    <w:rsid w:val="00355358"/>
    <w:rsid w:val="00376AD4"/>
    <w:rsid w:val="0038298C"/>
    <w:rsid w:val="00382BD7"/>
    <w:rsid w:val="00385211"/>
    <w:rsid w:val="00385222"/>
    <w:rsid w:val="00385D4B"/>
    <w:rsid w:val="00385F2B"/>
    <w:rsid w:val="003904BE"/>
    <w:rsid w:val="00390B95"/>
    <w:rsid w:val="00390BBF"/>
    <w:rsid w:val="0039101E"/>
    <w:rsid w:val="00391D75"/>
    <w:rsid w:val="00392400"/>
    <w:rsid w:val="00393790"/>
    <w:rsid w:val="00394B79"/>
    <w:rsid w:val="00395F6B"/>
    <w:rsid w:val="003965D7"/>
    <w:rsid w:val="003A0844"/>
    <w:rsid w:val="003A1214"/>
    <w:rsid w:val="003A2FFD"/>
    <w:rsid w:val="003A3A7A"/>
    <w:rsid w:val="003A5DB6"/>
    <w:rsid w:val="003A653F"/>
    <w:rsid w:val="003B10BB"/>
    <w:rsid w:val="003B15FF"/>
    <w:rsid w:val="003B2CA0"/>
    <w:rsid w:val="003B38AE"/>
    <w:rsid w:val="003B5800"/>
    <w:rsid w:val="003C1672"/>
    <w:rsid w:val="003C44F3"/>
    <w:rsid w:val="003C49AA"/>
    <w:rsid w:val="003C4E71"/>
    <w:rsid w:val="003C6D77"/>
    <w:rsid w:val="003C773C"/>
    <w:rsid w:val="003C7837"/>
    <w:rsid w:val="003D25B3"/>
    <w:rsid w:val="003D5577"/>
    <w:rsid w:val="003D6CF1"/>
    <w:rsid w:val="003E18F9"/>
    <w:rsid w:val="003E1F5F"/>
    <w:rsid w:val="003E29D6"/>
    <w:rsid w:val="003E2A37"/>
    <w:rsid w:val="003E3828"/>
    <w:rsid w:val="003E45AE"/>
    <w:rsid w:val="003E58A5"/>
    <w:rsid w:val="003E5B8B"/>
    <w:rsid w:val="003E7720"/>
    <w:rsid w:val="003F48E4"/>
    <w:rsid w:val="0040198C"/>
    <w:rsid w:val="00403943"/>
    <w:rsid w:val="0040473E"/>
    <w:rsid w:val="00407751"/>
    <w:rsid w:val="00412E27"/>
    <w:rsid w:val="00413BC8"/>
    <w:rsid w:val="00416A01"/>
    <w:rsid w:val="004175AC"/>
    <w:rsid w:val="0042141B"/>
    <w:rsid w:val="004244D8"/>
    <w:rsid w:val="00425955"/>
    <w:rsid w:val="00425D32"/>
    <w:rsid w:val="00426D80"/>
    <w:rsid w:val="00426ECE"/>
    <w:rsid w:val="00430F71"/>
    <w:rsid w:val="00440BCC"/>
    <w:rsid w:val="00441374"/>
    <w:rsid w:val="00444A20"/>
    <w:rsid w:val="00444C2E"/>
    <w:rsid w:val="004468B3"/>
    <w:rsid w:val="00446DB1"/>
    <w:rsid w:val="00452F10"/>
    <w:rsid w:val="00453E56"/>
    <w:rsid w:val="0046050A"/>
    <w:rsid w:val="00460F4B"/>
    <w:rsid w:val="00463081"/>
    <w:rsid w:val="00464298"/>
    <w:rsid w:val="00470565"/>
    <w:rsid w:val="00472CC7"/>
    <w:rsid w:val="00473D6F"/>
    <w:rsid w:val="00474E35"/>
    <w:rsid w:val="00474EA2"/>
    <w:rsid w:val="004754D8"/>
    <w:rsid w:val="00476187"/>
    <w:rsid w:val="004761F9"/>
    <w:rsid w:val="004851B2"/>
    <w:rsid w:val="00487E96"/>
    <w:rsid w:val="004906D5"/>
    <w:rsid w:val="004907B3"/>
    <w:rsid w:val="0049095C"/>
    <w:rsid w:val="0049153D"/>
    <w:rsid w:val="00493CC4"/>
    <w:rsid w:val="004A24A9"/>
    <w:rsid w:val="004A2977"/>
    <w:rsid w:val="004A30FF"/>
    <w:rsid w:val="004A3ABB"/>
    <w:rsid w:val="004A3C92"/>
    <w:rsid w:val="004A410A"/>
    <w:rsid w:val="004A5C9A"/>
    <w:rsid w:val="004A653B"/>
    <w:rsid w:val="004A6CFD"/>
    <w:rsid w:val="004B4888"/>
    <w:rsid w:val="004B5F00"/>
    <w:rsid w:val="004B76E6"/>
    <w:rsid w:val="004B7772"/>
    <w:rsid w:val="004C150D"/>
    <w:rsid w:val="004C2EA5"/>
    <w:rsid w:val="004C3958"/>
    <w:rsid w:val="004C49E7"/>
    <w:rsid w:val="004C54A3"/>
    <w:rsid w:val="004C65C2"/>
    <w:rsid w:val="004C79C3"/>
    <w:rsid w:val="004D2085"/>
    <w:rsid w:val="004D3617"/>
    <w:rsid w:val="004D37D0"/>
    <w:rsid w:val="004E025B"/>
    <w:rsid w:val="004E1C3A"/>
    <w:rsid w:val="004E4002"/>
    <w:rsid w:val="004E4202"/>
    <w:rsid w:val="004E4606"/>
    <w:rsid w:val="004E65F5"/>
    <w:rsid w:val="004E7AF1"/>
    <w:rsid w:val="004E7BDA"/>
    <w:rsid w:val="004E7BE2"/>
    <w:rsid w:val="004F2B90"/>
    <w:rsid w:val="004F3A18"/>
    <w:rsid w:val="004F45EC"/>
    <w:rsid w:val="004F6D32"/>
    <w:rsid w:val="005016EF"/>
    <w:rsid w:val="00502292"/>
    <w:rsid w:val="00503F50"/>
    <w:rsid w:val="00504D36"/>
    <w:rsid w:val="005065E6"/>
    <w:rsid w:val="005117D9"/>
    <w:rsid w:val="005138B5"/>
    <w:rsid w:val="00513F2B"/>
    <w:rsid w:val="00515A26"/>
    <w:rsid w:val="00517001"/>
    <w:rsid w:val="005223C1"/>
    <w:rsid w:val="00523056"/>
    <w:rsid w:val="005242C9"/>
    <w:rsid w:val="0052537E"/>
    <w:rsid w:val="00525DF9"/>
    <w:rsid w:val="0052618E"/>
    <w:rsid w:val="0052764E"/>
    <w:rsid w:val="00530DD3"/>
    <w:rsid w:val="00532A55"/>
    <w:rsid w:val="0053602A"/>
    <w:rsid w:val="00540D8B"/>
    <w:rsid w:val="00541F17"/>
    <w:rsid w:val="00546E8C"/>
    <w:rsid w:val="005474BA"/>
    <w:rsid w:val="005512BC"/>
    <w:rsid w:val="00551D7D"/>
    <w:rsid w:val="00552C88"/>
    <w:rsid w:val="005540F8"/>
    <w:rsid w:val="00554824"/>
    <w:rsid w:val="005558E7"/>
    <w:rsid w:val="00555DAE"/>
    <w:rsid w:val="00557A11"/>
    <w:rsid w:val="0056091C"/>
    <w:rsid w:val="0056280F"/>
    <w:rsid w:val="00562F6D"/>
    <w:rsid w:val="00565049"/>
    <w:rsid w:val="00570401"/>
    <w:rsid w:val="00570EBA"/>
    <w:rsid w:val="00574762"/>
    <w:rsid w:val="005754F0"/>
    <w:rsid w:val="00576249"/>
    <w:rsid w:val="00577DCA"/>
    <w:rsid w:val="0058027D"/>
    <w:rsid w:val="00580D95"/>
    <w:rsid w:val="005811EA"/>
    <w:rsid w:val="0058136F"/>
    <w:rsid w:val="005814BA"/>
    <w:rsid w:val="00583A3D"/>
    <w:rsid w:val="00585E1E"/>
    <w:rsid w:val="00587186"/>
    <w:rsid w:val="00587869"/>
    <w:rsid w:val="0059191E"/>
    <w:rsid w:val="00591B32"/>
    <w:rsid w:val="00591FD2"/>
    <w:rsid w:val="00592F6C"/>
    <w:rsid w:val="00593C8E"/>
    <w:rsid w:val="00594496"/>
    <w:rsid w:val="00595BE6"/>
    <w:rsid w:val="00596121"/>
    <w:rsid w:val="005A04BA"/>
    <w:rsid w:val="005A0E39"/>
    <w:rsid w:val="005A1EA4"/>
    <w:rsid w:val="005B1814"/>
    <w:rsid w:val="005B20FD"/>
    <w:rsid w:val="005B46B6"/>
    <w:rsid w:val="005B48FA"/>
    <w:rsid w:val="005B5D2F"/>
    <w:rsid w:val="005C0ECA"/>
    <w:rsid w:val="005C2039"/>
    <w:rsid w:val="005D5EFE"/>
    <w:rsid w:val="005D77DC"/>
    <w:rsid w:val="005E0984"/>
    <w:rsid w:val="005E09DF"/>
    <w:rsid w:val="005E0EC2"/>
    <w:rsid w:val="005E174F"/>
    <w:rsid w:val="005E3526"/>
    <w:rsid w:val="005E3649"/>
    <w:rsid w:val="005E4431"/>
    <w:rsid w:val="005E4D23"/>
    <w:rsid w:val="005E5507"/>
    <w:rsid w:val="005E6E6F"/>
    <w:rsid w:val="005F0259"/>
    <w:rsid w:val="005F159F"/>
    <w:rsid w:val="005F408C"/>
    <w:rsid w:val="005F459F"/>
    <w:rsid w:val="006012AE"/>
    <w:rsid w:val="00602A06"/>
    <w:rsid w:val="0060482F"/>
    <w:rsid w:val="00611EE3"/>
    <w:rsid w:val="00611F16"/>
    <w:rsid w:val="0061349E"/>
    <w:rsid w:val="006137C9"/>
    <w:rsid w:val="00613FC0"/>
    <w:rsid w:val="00616AAB"/>
    <w:rsid w:val="0062351C"/>
    <w:rsid w:val="006235FA"/>
    <w:rsid w:val="0062445F"/>
    <w:rsid w:val="00632898"/>
    <w:rsid w:val="00642F5C"/>
    <w:rsid w:val="00643AD1"/>
    <w:rsid w:val="00644A3F"/>
    <w:rsid w:val="006510BF"/>
    <w:rsid w:val="00652D80"/>
    <w:rsid w:val="006543A1"/>
    <w:rsid w:val="0065799E"/>
    <w:rsid w:val="006579AA"/>
    <w:rsid w:val="00660C83"/>
    <w:rsid w:val="00664C8A"/>
    <w:rsid w:val="006666F6"/>
    <w:rsid w:val="006670C3"/>
    <w:rsid w:val="00670EA1"/>
    <w:rsid w:val="00672BA2"/>
    <w:rsid w:val="00672FA6"/>
    <w:rsid w:val="0067304E"/>
    <w:rsid w:val="00673267"/>
    <w:rsid w:val="00674AA8"/>
    <w:rsid w:val="006760A6"/>
    <w:rsid w:val="00676B82"/>
    <w:rsid w:val="00681925"/>
    <w:rsid w:val="0068550E"/>
    <w:rsid w:val="006878CA"/>
    <w:rsid w:val="00694170"/>
    <w:rsid w:val="00695B1E"/>
    <w:rsid w:val="00695CAD"/>
    <w:rsid w:val="006970A5"/>
    <w:rsid w:val="006A5E6E"/>
    <w:rsid w:val="006A6C1B"/>
    <w:rsid w:val="006B015B"/>
    <w:rsid w:val="006B0601"/>
    <w:rsid w:val="006B1B5F"/>
    <w:rsid w:val="006B3D60"/>
    <w:rsid w:val="006B3E47"/>
    <w:rsid w:val="006B4BD0"/>
    <w:rsid w:val="006B56E7"/>
    <w:rsid w:val="006B790F"/>
    <w:rsid w:val="006C15D6"/>
    <w:rsid w:val="006C3288"/>
    <w:rsid w:val="006C32FD"/>
    <w:rsid w:val="006C350A"/>
    <w:rsid w:val="006C3E55"/>
    <w:rsid w:val="006C717A"/>
    <w:rsid w:val="006D1B08"/>
    <w:rsid w:val="006D62D2"/>
    <w:rsid w:val="006D7EC9"/>
    <w:rsid w:val="006E06C7"/>
    <w:rsid w:val="006E1CDE"/>
    <w:rsid w:val="006E213A"/>
    <w:rsid w:val="006E25E8"/>
    <w:rsid w:val="006E377C"/>
    <w:rsid w:val="006E62B1"/>
    <w:rsid w:val="006F1B40"/>
    <w:rsid w:val="006F3509"/>
    <w:rsid w:val="006F6420"/>
    <w:rsid w:val="006F68BE"/>
    <w:rsid w:val="00700246"/>
    <w:rsid w:val="0070282C"/>
    <w:rsid w:val="007028C3"/>
    <w:rsid w:val="00705AE4"/>
    <w:rsid w:val="00705DA1"/>
    <w:rsid w:val="007069DB"/>
    <w:rsid w:val="00707E93"/>
    <w:rsid w:val="00710FDE"/>
    <w:rsid w:val="00712B0A"/>
    <w:rsid w:val="00715FCA"/>
    <w:rsid w:val="007234D8"/>
    <w:rsid w:val="00723635"/>
    <w:rsid w:val="00723BBA"/>
    <w:rsid w:val="00724E7F"/>
    <w:rsid w:val="00725248"/>
    <w:rsid w:val="00730796"/>
    <w:rsid w:val="00730FDF"/>
    <w:rsid w:val="007312E3"/>
    <w:rsid w:val="00731C8C"/>
    <w:rsid w:val="00731EF4"/>
    <w:rsid w:val="00732EE2"/>
    <w:rsid w:val="0073359F"/>
    <w:rsid w:val="00735590"/>
    <w:rsid w:val="00737570"/>
    <w:rsid w:val="00737FC3"/>
    <w:rsid w:val="0074277F"/>
    <w:rsid w:val="00742A4D"/>
    <w:rsid w:val="00742BDA"/>
    <w:rsid w:val="007432B7"/>
    <w:rsid w:val="00744472"/>
    <w:rsid w:val="007449CF"/>
    <w:rsid w:val="00750E26"/>
    <w:rsid w:val="0075192F"/>
    <w:rsid w:val="00751D7B"/>
    <w:rsid w:val="00752775"/>
    <w:rsid w:val="00752C23"/>
    <w:rsid w:val="00755C03"/>
    <w:rsid w:val="007573A7"/>
    <w:rsid w:val="00757763"/>
    <w:rsid w:val="00761C47"/>
    <w:rsid w:val="0076412A"/>
    <w:rsid w:val="00765E97"/>
    <w:rsid w:val="00766B0B"/>
    <w:rsid w:val="00766F4D"/>
    <w:rsid w:val="007709D5"/>
    <w:rsid w:val="0077425B"/>
    <w:rsid w:val="0078251A"/>
    <w:rsid w:val="00783353"/>
    <w:rsid w:val="00783B3B"/>
    <w:rsid w:val="00783D9D"/>
    <w:rsid w:val="00784F0D"/>
    <w:rsid w:val="00784FFB"/>
    <w:rsid w:val="00787C0E"/>
    <w:rsid w:val="00790CB4"/>
    <w:rsid w:val="00790DA6"/>
    <w:rsid w:val="00791507"/>
    <w:rsid w:val="0079167D"/>
    <w:rsid w:val="00791B7B"/>
    <w:rsid w:val="007952CB"/>
    <w:rsid w:val="00797DFA"/>
    <w:rsid w:val="007A04AB"/>
    <w:rsid w:val="007A2825"/>
    <w:rsid w:val="007A28B6"/>
    <w:rsid w:val="007A392D"/>
    <w:rsid w:val="007A3B02"/>
    <w:rsid w:val="007A4764"/>
    <w:rsid w:val="007A55E7"/>
    <w:rsid w:val="007A72EE"/>
    <w:rsid w:val="007B1B09"/>
    <w:rsid w:val="007B1D64"/>
    <w:rsid w:val="007B1FB1"/>
    <w:rsid w:val="007B2008"/>
    <w:rsid w:val="007B28AB"/>
    <w:rsid w:val="007B2E2F"/>
    <w:rsid w:val="007B5781"/>
    <w:rsid w:val="007C0920"/>
    <w:rsid w:val="007C21AC"/>
    <w:rsid w:val="007C27AD"/>
    <w:rsid w:val="007C4784"/>
    <w:rsid w:val="007C55D7"/>
    <w:rsid w:val="007C6848"/>
    <w:rsid w:val="007C6D6B"/>
    <w:rsid w:val="007D0217"/>
    <w:rsid w:val="007D22F7"/>
    <w:rsid w:val="007D26A1"/>
    <w:rsid w:val="007D3DE4"/>
    <w:rsid w:val="007D5008"/>
    <w:rsid w:val="007D562F"/>
    <w:rsid w:val="007D7740"/>
    <w:rsid w:val="007D7AED"/>
    <w:rsid w:val="007E0638"/>
    <w:rsid w:val="007E1550"/>
    <w:rsid w:val="007E1C37"/>
    <w:rsid w:val="007E3871"/>
    <w:rsid w:val="007E42D8"/>
    <w:rsid w:val="007E6B3B"/>
    <w:rsid w:val="007E6CEB"/>
    <w:rsid w:val="007F4243"/>
    <w:rsid w:val="007F56B2"/>
    <w:rsid w:val="007F5B51"/>
    <w:rsid w:val="007F63DC"/>
    <w:rsid w:val="007F64E6"/>
    <w:rsid w:val="007F6F9E"/>
    <w:rsid w:val="007F7F1F"/>
    <w:rsid w:val="00800983"/>
    <w:rsid w:val="00800C76"/>
    <w:rsid w:val="00801332"/>
    <w:rsid w:val="00804DB1"/>
    <w:rsid w:val="00810744"/>
    <w:rsid w:val="00811C20"/>
    <w:rsid w:val="008136D9"/>
    <w:rsid w:val="00815805"/>
    <w:rsid w:val="00816FF7"/>
    <w:rsid w:val="00817F94"/>
    <w:rsid w:val="00817FE5"/>
    <w:rsid w:val="0082326D"/>
    <w:rsid w:val="00826268"/>
    <w:rsid w:val="008300FB"/>
    <w:rsid w:val="00833488"/>
    <w:rsid w:val="008349A2"/>
    <w:rsid w:val="00835A46"/>
    <w:rsid w:val="00840086"/>
    <w:rsid w:val="00841691"/>
    <w:rsid w:val="00841A72"/>
    <w:rsid w:val="00842DF3"/>
    <w:rsid w:val="00845790"/>
    <w:rsid w:val="008549D6"/>
    <w:rsid w:val="008551AB"/>
    <w:rsid w:val="00855982"/>
    <w:rsid w:val="008577A2"/>
    <w:rsid w:val="00864D1A"/>
    <w:rsid w:val="00865403"/>
    <w:rsid w:val="00870353"/>
    <w:rsid w:val="00875068"/>
    <w:rsid w:val="008767AF"/>
    <w:rsid w:val="00877E7F"/>
    <w:rsid w:val="008836F8"/>
    <w:rsid w:val="008846E9"/>
    <w:rsid w:val="00884B6F"/>
    <w:rsid w:val="00891634"/>
    <w:rsid w:val="008917A2"/>
    <w:rsid w:val="00891C12"/>
    <w:rsid w:val="008920D4"/>
    <w:rsid w:val="008941A5"/>
    <w:rsid w:val="00894C24"/>
    <w:rsid w:val="0089698C"/>
    <w:rsid w:val="00897951"/>
    <w:rsid w:val="008A5724"/>
    <w:rsid w:val="008A5743"/>
    <w:rsid w:val="008A6254"/>
    <w:rsid w:val="008A7CE6"/>
    <w:rsid w:val="008B1BC6"/>
    <w:rsid w:val="008B216A"/>
    <w:rsid w:val="008B374F"/>
    <w:rsid w:val="008B3FDB"/>
    <w:rsid w:val="008B448E"/>
    <w:rsid w:val="008B5382"/>
    <w:rsid w:val="008C0A74"/>
    <w:rsid w:val="008C0CB8"/>
    <w:rsid w:val="008C0E54"/>
    <w:rsid w:val="008C3234"/>
    <w:rsid w:val="008C336E"/>
    <w:rsid w:val="008C48F1"/>
    <w:rsid w:val="008C7383"/>
    <w:rsid w:val="008D065D"/>
    <w:rsid w:val="008D216C"/>
    <w:rsid w:val="008D2333"/>
    <w:rsid w:val="008D2CDD"/>
    <w:rsid w:val="008D5854"/>
    <w:rsid w:val="008D7FD6"/>
    <w:rsid w:val="008E2D51"/>
    <w:rsid w:val="008E3E0E"/>
    <w:rsid w:val="008E48AE"/>
    <w:rsid w:val="008E5B07"/>
    <w:rsid w:val="008F092B"/>
    <w:rsid w:val="008F63DD"/>
    <w:rsid w:val="008F64CE"/>
    <w:rsid w:val="008F7AAF"/>
    <w:rsid w:val="009016E9"/>
    <w:rsid w:val="00903253"/>
    <w:rsid w:val="00904641"/>
    <w:rsid w:val="009049DE"/>
    <w:rsid w:val="00906DA4"/>
    <w:rsid w:val="00911B2B"/>
    <w:rsid w:val="00912067"/>
    <w:rsid w:val="009121BE"/>
    <w:rsid w:val="0091298A"/>
    <w:rsid w:val="00913177"/>
    <w:rsid w:val="00913BE2"/>
    <w:rsid w:val="00916694"/>
    <w:rsid w:val="00920646"/>
    <w:rsid w:val="00920CB1"/>
    <w:rsid w:val="009218D4"/>
    <w:rsid w:val="0092221E"/>
    <w:rsid w:val="0092422A"/>
    <w:rsid w:val="0092675A"/>
    <w:rsid w:val="009300F4"/>
    <w:rsid w:val="009334FC"/>
    <w:rsid w:val="009345C2"/>
    <w:rsid w:val="0093528D"/>
    <w:rsid w:val="0094132C"/>
    <w:rsid w:val="00943D37"/>
    <w:rsid w:val="00944BAD"/>
    <w:rsid w:val="00945F79"/>
    <w:rsid w:val="00947B7D"/>
    <w:rsid w:val="0095001B"/>
    <w:rsid w:val="0095379B"/>
    <w:rsid w:val="00954A53"/>
    <w:rsid w:val="00955947"/>
    <w:rsid w:val="0095610D"/>
    <w:rsid w:val="0096457C"/>
    <w:rsid w:val="0096710D"/>
    <w:rsid w:val="009718D1"/>
    <w:rsid w:val="009722F2"/>
    <w:rsid w:val="00972FA4"/>
    <w:rsid w:val="00975B45"/>
    <w:rsid w:val="0097636E"/>
    <w:rsid w:val="0097655F"/>
    <w:rsid w:val="00976650"/>
    <w:rsid w:val="009807E4"/>
    <w:rsid w:val="009814CA"/>
    <w:rsid w:val="0098163B"/>
    <w:rsid w:val="0098345D"/>
    <w:rsid w:val="009839F9"/>
    <w:rsid w:val="00985503"/>
    <w:rsid w:val="009862C3"/>
    <w:rsid w:val="00987864"/>
    <w:rsid w:val="00987CA8"/>
    <w:rsid w:val="009913B1"/>
    <w:rsid w:val="00994CB0"/>
    <w:rsid w:val="00996B6D"/>
    <w:rsid w:val="009A0EFA"/>
    <w:rsid w:val="009A1526"/>
    <w:rsid w:val="009A27ED"/>
    <w:rsid w:val="009A2A17"/>
    <w:rsid w:val="009A69ED"/>
    <w:rsid w:val="009A6AE9"/>
    <w:rsid w:val="009A6DB4"/>
    <w:rsid w:val="009B1EED"/>
    <w:rsid w:val="009B387F"/>
    <w:rsid w:val="009B38A5"/>
    <w:rsid w:val="009B7238"/>
    <w:rsid w:val="009B79C4"/>
    <w:rsid w:val="009C18E0"/>
    <w:rsid w:val="009C4593"/>
    <w:rsid w:val="009C4F44"/>
    <w:rsid w:val="009D0044"/>
    <w:rsid w:val="009D0F11"/>
    <w:rsid w:val="009D111B"/>
    <w:rsid w:val="009D1365"/>
    <w:rsid w:val="009D1AA8"/>
    <w:rsid w:val="009D1AD5"/>
    <w:rsid w:val="009D220A"/>
    <w:rsid w:val="009D29C3"/>
    <w:rsid w:val="009D4165"/>
    <w:rsid w:val="009D42B9"/>
    <w:rsid w:val="009D4B16"/>
    <w:rsid w:val="009D61E6"/>
    <w:rsid w:val="009D7E30"/>
    <w:rsid w:val="009E12D7"/>
    <w:rsid w:val="009E1309"/>
    <w:rsid w:val="009E23E0"/>
    <w:rsid w:val="009E2AAD"/>
    <w:rsid w:val="009E3E20"/>
    <w:rsid w:val="009E4822"/>
    <w:rsid w:val="009E496E"/>
    <w:rsid w:val="009E4F91"/>
    <w:rsid w:val="009E62E7"/>
    <w:rsid w:val="009F03CC"/>
    <w:rsid w:val="009F119A"/>
    <w:rsid w:val="009F25AB"/>
    <w:rsid w:val="009F3A29"/>
    <w:rsid w:val="009F3A42"/>
    <w:rsid w:val="009F6BE6"/>
    <w:rsid w:val="00A0027D"/>
    <w:rsid w:val="00A02591"/>
    <w:rsid w:val="00A02B50"/>
    <w:rsid w:val="00A037D4"/>
    <w:rsid w:val="00A0588E"/>
    <w:rsid w:val="00A05E3E"/>
    <w:rsid w:val="00A11092"/>
    <w:rsid w:val="00A11330"/>
    <w:rsid w:val="00A11EE0"/>
    <w:rsid w:val="00A12D45"/>
    <w:rsid w:val="00A136EE"/>
    <w:rsid w:val="00A17193"/>
    <w:rsid w:val="00A20ECC"/>
    <w:rsid w:val="00A21387"/>
    <w:rsid w:val="00A223D6"/>
    <w:rsid w:val="00A23BA4"/>
    <w:rsid w:val="00A23D54"/>
    <w:rsid w:val="00A23F20"/>
    <w:rsid w:val="00A24A21"/>
    <w:rsid w:val="00A266D5"/>
    <w:rsid w:val="00A26BBF"/>
    <w:rsid w:val="00A3208C"/>
    <w:rsid w:val="00A34380"/>
    <w:rsid w:val="00A36660"/>
    <w:rsid w:val="00A37640"/>
    <w:rsid w:val="00A427DE"/>
    <w:rsid w:val="00A42EBD"/>
    <w:rsid w:val="00A44AC6"/>
    <w:rsid w:val="00A44E59"/>
    <w:rsid w:val="00A4585E"/>
    <w:rsid w:val="00A46CBD"/>
    <w:rsid w:val="00A5027F"/>
    <w:rsid w:val="00A5196A"/>
    <w:rsid w:val="00A5548E"/>
    <w:rsid w:val="00A55C68"/>
    <w:rsid w:val="00A568DD"/>
    <w:rsid w:val="00A57DAD"/>
    <w:rsid w:val="00A62212"/>
    <w:rsid w:val="00A646A8"/>
    <w:rsid w:val="00A6487B"/>
    <w:rsid w:val="00A66C8C"/>
    <w:rsid w:val="00A71C0F"/>
    <w:rsid w:val="00A73A29"/>
    <w:rsid w:val="00A741C6"/>
    <w:rsid w:val="00A753B8"/>
    <w:rsid w:val="00A76268"/>
    <w:rsid w:val="00A804EB"/>
    <w:rsid w:val="00A80860"/>
    <w:rsid w:val="00A81132"/>
    <w:rsid w:val="00A81B15"/>
    <w:rsid w:val="00A82BF1"/>
    <w:rsid w:val="00A84CD8"/>
    <w:rsid w:val="00A84F1D"/>
    <w:rsid w:val="00A864F8"/>
    <w:rsid w:val="00A86BA4"/>
    <w:rsid w:val="00A86DE0"/>
    <w:rsid w:val="00A90CCB"/>
    <w:rsid w:val="00A90FD9"/>
    <w:rsid w:val="00A916A7"/>
    <w:rsid w:val="00A92B19"/>
    <w:rsid w:val="00A94C5E"/>
    <w:rsid w:val="00A9523C"/>
    <w:rsid w:val="00AA7E3C"/>
    <w:rsid w:val="00AB2D86"/>
    <w:rsid w:val="00AB4866"/>
    <w:rsid w:val="00AC1240"/>
    <w:rsid w:val="00AC46C8"/>
    <w:rsid w:val="00AC5814"/>
    <w:rsid w:val="00AC76F0"/>
    <w:rsid w:val="00AC7F2F"/>
    <w:rsid w:val="00AD0F6F"/>
    <w:rsid w:val="00AD131A"/>
    <w:rsid w:val="00AD5D1E"/>
    <w:rsid w:val="00AD5DDA"/>
    <w:rsid w:val="00AE1287"/>
    <w:rsid w:val="00AE57D6"/>
    <w:rsid w:val="00AE57FF"/>
    <w:rsid w:val="00AE580D"/>
    <w:rsid w:val="00AF2D85"/>
    <w:rsid w:val="00AF2FA7"/>
    <w:rsid w:val="00AF4C11"/>
    <w:rsid w:val="00AF513D"/>
    <w:rsid w:val="00B02D29"/>
    <w:rsid w:val="00B044CD"/>
    <w:rsid w:val="00B077D8"/>
    <w:rsid w:val="00B07F76"/>
    <w:rsid w:val="00B07FD0"/>
    <w:rsid w:val="00B138CA"/>
    <w:rsid w:val="00B14B7D"/>
    <w:rsid w:val="00B151C4"/>
    <w:rsid w:val="00B202D4"/>
    <w:rsid w:val="00B208DA"/>
    <w:rsid w:val="00B2239A"/>
    <w:rsid w:val="00B22B8C"/>
    <w:rsid w:val="00B232CE"/>
    <w:rsid w:val="00B25A37"/>
    <w:rsid w:val="00B27266"/>
    <w:rsid w:val="00B30829"/>
    <w:rsid w:val="00B30E61"/>
    <w:rsid w:val="00B31202"/>
    <w:rsid w:val="00B3124F"/>
    <w:rsid w:val="00B34DDB"/>
    <w:rsid w:val="00B41002"/>
    <w:rsid w:val="00B41BC1"/>
    <w:rsid w:val="00B429AA"/>
    <w:rsid w:val="00B46F33"/>
    <w:rsid w:val="00B50E82"/>
    <w:rsid w:val="00B518D9"/>
    <w:rsid w:val="00B525CF"/>
    <w:rsid w:val="00B529F2"/>
    <w:rsid w:val="00B62377"/>
    <w:rsid w:val="00B63CC9"/>
    <w:rsid w:val="00B64477"/>
    <w:rsid w:val="00B67521"/>
    <w:rsid w:val="00B70585"/>
    <w:rsid w:val="00B715F6"/>
    <w:rsid w:val="00B736B2"/>
    <w:rsid w:val="00B74729"/>
    <w:rsid w:val="00B82C82"/>
    <w:rsid w:val="00B82EE2"/>
    <w:rsid w:val="00B8552F"/>
    <w:rsid w:val="00B8558B"/>
    <w:rsid w:val="00B873F5"/>
    <w:rsid w:val="00B87D9C"/>
    <w:rsid w:val="00B919E3"/>
    <w:rsid w:val="00B93DBA"/>
    <w:rsid w:val="00B946F0"/>
    <w:rsid w:val="00B95CC3"/>
    <w:rsid w:val="00B961C9"/>
    <w:rsid w:val="00BA12A0"/>
    <w:rsid w:val="00BA3721"/>
    <w:rsid w:val="00BA45F0"/>
    <w:rsid w:val="00BA5715"/>
    <w:rsid w:val="00BA7360"/>
    <w:rsid w:val="00BB09FB"/>
    <w:rsid w:val="00BB1D28"/>
    <w:rsid w:val="00BB2F0A"/>
    <w:rsid w:val="00BB3705"/>
    <w:rsid w:val="00BC127B"/>
    <w:rsid w:val="00BC38B5"/>
    <w:rsid w:val="00BC4318"/>
    <w:rsid w:val="00BC59D5"/>
    <w:rsid w:val="00BC6C23"/>
    <w:rsid w:val="00BC73ED"/>
    <w:rsid w:val="00BC77F4"/>
    <w:rsid w:val="00BC7F9F"/>
    <w:rsid w:val="00BD12E5"/>
    <w:rsid w:val="00BD3C95"/>
    <w:rsid w:val="00BD513E"/>
    <w:rsid w:val="00BD5D76"/>
    <w:rsid w:val="00BD6D7F"/>
    <w:rsid w:val="00BE43CB"/>
    <w:rsid w:val="00BE4952"/>
    <w:rsid w:val="00BE50E9"/>
    <w:rsid w:val="00BF4EF0"/>
    <w:rsid w:val="00C0458D"/>
    <w:rsid w:val="00C05F4D"/>
    <w:rsid w:val="00C101EF"/>
    <w:rsid w:val="00C1163B"/>
    <w:rsid w:val="00C11908"/>
    <w:rsid w:val="00C1387A"/>
    <w:rsid w:val="00C14289"/>
    <w:rsid w:val="00C14C34"/>
    <w:rsid w:val="00C16282"/>
    <w:rsid w:val="00C16BEE"/>
    <w:rsid w:val="00C176D0"/>
    <w:rsid w:val="00C20D06"/>
    <w:rsid w:val="00C21A68"/>
    <w:rsid w:val="00C22D40"/>
    <w:rsid w:val="00C2353C"/>
    <w:rsid w:val="00C25595"/>
    <w:rsid w:val="00C27460"/>
    <w:rsid w:val="00C27E91"/>
    <w:rsid w:val="00C311A5"/>
    <w:rsid w:val="00C322D2"/>
    <w:rsid w:val="00C33B78"/>
    <w:rsid w:val="00C34752"/>
    <w:rsid w:val="00C354D8"/>
    <w:rsid w:val="00C36294"/>
    <w:rsid w:val="00C41033"/>
    <w:rsid w:val="00C41224"/>
    <w:rsid w:val="00C4254F"/>
    <w:rsid w:val="00C43A26"/>
    <w:rsid w:val="00C44222"/>
    <w:rsid w:val="00C45602"/>
    <w:rsid w:val="00C52518"/>
    <w:rsid w:val="00C52A2E"/>
    <w:rsid w:val="00C5352C"/>
    <w:rsid w:val="00C544F2"/>
    <w:rsid w:val="00C55BA8"/>
    <w:rsid w:val="00C56239"/>
    <w:rsid w:val="00C57B3F"/>
    <w:rsid w:val="00C6196F"/>
    <w:rsid w:val="00C62BFF"/>
    <w:rsid w:val="00C64346"/>
    <w:rsid w:val="00C6462E"/>
    <w:rsid w:val="00C67DF6"/>
    <w:rsid w:val="00C70917"/>
    <w:rsid w:val="00C735BF"/>
    <w:rsid w:val="00C736F1"/>
    <w:rsid w:val="00C74BD6"/>
    <w:rsid w:val="00C74DF0"/>
    <w:rsid w:val="00C75E97"/>
    <w:rsid w:val="00C75F85"/>
    <w:rsid w:val="00C769DF"/>
    <w:rsid w:val="00C81F46"/>
    <w:rsid w:val="00C8253E"/>
    <w:rsid w:val="00C826DD"/>
    <w:rsid w:val="00C82FB9"/>
    <w:rsid w:val="00C84C9A"/>
    <w:rsid w:val="00C86EF2"/>
    <w:rsid w:val="00C879D1"/>
    <w:rsid w:val="00C909F1"/>
    <w:rsid w:val="00C90C52"/>
    <w:rsid w:val="00C91415"/>
    <w:rsid w:val="00C92C0B"/>
    <w:rsid w:val="00C93DB9"/>
    <w:rsid w:val="00C9422F"/>
    <w:rsid w:val="00C94948"/>
    <w:rsid w:val="00C957DE"/>
    <w:rsid w:val="00C96070"/>
    <w:rsid w:val="00C97489"/>
    <w:rsid w:val="00C978C4"/>
    <w:rsid w:val="00CA0E86"/>
    <w:rsid w:val="00CA4597"/>
    <w:rsid w:val="00CA5D61"/>
    <w:rsid w:val="00CB0AE3"/>
    <w:rsid w:val="00CB1BE4"/>
    <w:rsid w:val="00CB43CB"/>
    <w:rsid w:val="00CB4A35"/>
    <w:rsid w:val="00CB6C7B"/>
    <w:rsid w:val="00CB6FAD"/>
    <w:rsid w:val="00CB6FFD"/>
    <w:rsid w:val="00CC371C"/>
    <w:rsid w:val="00CC48BE"/>
    <w:rsid w:val="00CD0D3D"/>
    <w:rsid w:val="00CD1442"/>
    <w:rsid w:val="00CD23A6"/>
    <w:rsid w:val="00CD2472"/>
    <w:rsid w:val="00CD2BD3"/>
    <w:rsid w:val="00CD44EE"/>
    <w:rsid w:val="00CD5383"/>
    <w:rsid w:val="00CD5D06"/>
    <w:rsid w:val="00CD6C1F"/>
    <w:rsid w:val="00CE11CC"/>
    <w:rsid w:val="00CE4959"/>
    <w:rsid w:val="00CE7557"/>
    <w:rsid w:val="00CF4DA8"/>
    <w:rsid w:val="00CF53E0"/>
    <w:rsid w:val="00CF67FC"/>
    <w:rsid w:val="00CF76FA"/>
    <w:rsid w:val="00D0091E"/>
    <w:rsid w:val="00D037F1"/>
    <w:rsid w:val="00D0467F"/>
    <w:rsid w:val="00D06922"/>
    <w:rsid w:val="00D06EE0"/>
    <w:rsid w:val="00D10CF2"/>
    <w:rsid w:val="00D11596"/>
    <w:rsid w:val="00D11ED3"/>
    <w:rsid w:val="00D148C4"/>
    <w:rsid w:val="00D15E8F"/>
    <w:rsid w:val="00D15FDC"/>
    <w:rsid w:val="00D1653F"/>
    <w:rsid w:val="00D16DDF"/>
    <w:rsid w:val="00D225FB"/>
    <w:rsid w:val="00D245D8"/>
    <w:rsid w:val="00D25510"/>
    <w:rsid w:val="00D268BE"/>
    <w:rsid w:val="00D27607"/>
    <w:rsid w:val="00D30037"/>
    <w:rsid w:val="00D30B6C"/>
    <w:rsid w:val="00D318E4"/>
    <w:rsid w:val="00D32275"/>
    <w:rsid w:val="00D32363"/>
    <w:rsid w:val="00D325AF"/>
    <w:rsid w:val="00D32AA8"/>
    <w:rsid w:val="00D33545"/>
    <w:rsid w:val="00D348C5"/>
    <w:rsid w:val="00D37E40"/>
    <w:rsid w:val="00D37E95"/>
    <w:rsid w:val="00D40B0C"/>
    <w:rsid w:val="00D40DDB"/>
    <w:rsid w:val="00D41A17"/>
    <w:rsid w:val="00D4232B"/>
    <w:rsid w:val="00D4390C"/>
    <w:rsid w:val="00D4722A"/>
    <w:rsid w:val="00D47E19"/>
    <w:rsid w:val="00D51B01"/>
    <w:rsid w:val="00D51BF6"/>
    <w:rsid w:val="00D52941"/>
    <w:rsid w:val="00D530AE"/>
    <w:rsid w:val="00D547D9"/>
    <w:rsid w:val="00D5691E"/>
    <w:rsid w:val="00D602F1"/>
    <w:rsid w:val="00D6204E"/>
    <w:rsid w:val="00D638F0"/>
    <w:rsid w:val="00D63A10"/>
    <w:rsid w:val="00D63D13"/>
    <w:rsid w:val="00D6445C"/>
    <w:rsid w:val="00D64885"/>
    <w:rsid w:val="00D6683D"/>
    <w:rsid w:val="00D70053"/>
    <w:rsid w:val="00D700B0"/>
    <w:rsid w:val="00D7099B"/>
    <w:rsid w:val="00D70B83"/>
    <w:rsid w:val="00D714C7"/>
    <w:rsid w:val="00D72590"/>
    <w:rsid w:val="00D734AB"/>
    <w:rsid w:val="00D7459D"/>
    <w:rsid w:val="00D75FBA"/>
    <w:rsid w:val="00D8756E"/>
    <w:rsid w:val="00D90C22"/>
    <w:rsid w:val="00D950E9"/>
    <w:rsid w:val="00D95B7B"/>
    <w:rsid w:val="00D9618A"/>
    <w:rsid w:val="00D97A91"/>
    <w:rsid w:val="00DA4812"/>
    <w:rsid w:val="00DA56FB"/>
    <w:rsid w:val="00DA5A62"/>
    <w:rsid w:val="00DA6C39"/>
    <w:rsid w:val="00DA7243"/>
    <w:rsid w:val="00DB00C6"/>
    <w:rsid w:val="00DB6435"/>
    <w:rsid w:val="00DC11B6"/>
    <w:rsid w:val="00DC26ED"/>
    <w:rsid w:val="00DC2DB4"/>
    <w:rsid w:val="00DC58B4"/>
    <w:rsid w:val="00DC78A0"/>
    <w:rsid w:val="00DD09AB"/>
    <w:rsid w:val="00DD225B"/>
    <w:rsid w:val="00DD3C77"/>
    <w:rsid w:val="00DD5007"/>
    <w:rsid w:val="00DD505E"/>
    <w:rsid w:val="00DE0FB9"/>
    <w:rsid w:val="00DE2461"/>
    <w:rsid w:val="00DE689B"/>
    <w:rsid w:val="00DF05B8"/>
    <w:rsid w:val="00DF1D0A"/>
    <w:rsid w:val="00DF370E"/>
    <w:rsid w:val="00DF3AD8"/>
    <w:rsid w:val="00DF5391"/>
    <w:rsid w:val="00DF6DA9"/>
    <w:rsid w:val="00DF6DBA"/>
    <w:rsid w:val="00DF7C19"/>
    <w:rsid w:val="00E004E3"/>
    <w:rsid w:val="00E00E6B"/>
    <w:rsid w:val="00E01BAD"/>
    <w:rsid w:val="00E02C6D"/>
    <w:rsid w:val="00E038ED"/>
    <w:rsid w:val="00E0413A"/>
    <w:rsid w:val="00E04BC4"/>
    <w:rsid w:val="00E05732"/>
    <w:rsid w:val="00E105B8"/>
    <w:rsid w:val="00E11816"/>
    <w:rsid w:val="00E11D80"/>
    <w:rsid w:val="00E13222"/>
    <w:rsid w:val="00E1686C"/>
    <w:rsid w:val="00E225E2"/>
    <w:rsid w:val="00E247F0"/>
    <w:rsid w:val="00E248FF"/>
    <w:rsid w:val="00E25540"/>
    <w:rsid w:val="00E265BF"/>
    <w:rsid w:val="00E27D8D"/>
    <w:rsid w:val="00E30F3F"/>
    <w:rsid w:val="00E33F00"/>
    <w:rsid w:val="00E33FC2"/>
    <w:rsid w:val="00E34708"/>
    <w:rsid w:val="00E3798D"/>
    <w:rsid w:val="00E41050"/>
    <w:rsid w:val="00E412D1"/>
    <w:rsid w:val="00E44CAA"/>
    <w:rsid w:val="00E45F2E"/>
    <w:rsid w:val="00E5000E"/>
    <w:rsid w:val="00E513BD"/>
    <w:rsid w:val="00E528D1"/>
    <w:rsid w:val="00E534C7"/>
    <w:rsid w:val="00E53AA2"/>
    <w:rsid w:val="00E54BEF"/>
    <w:rsid w:val="00E5612D"/>
    <w:rsid w:val="00E562A5"/>
    <w:rsid w:val="00E56CAC"/>
    <w:rsid w:val="00E61CBE"/>
    <w:rsid w:val="00E66CC7"/>
    <w:rsid w:val="00E7047E"/>
    <w:rsid w:val="00E721EE"/>
    <w:rsid w:val="00E7284E"/>
    <w:rsid w:val="00E72934"/>
    <w:rsid w:val="00E72CA7"/>
    <w:rsid w:val="00E76BBC"/>
    <w:rsid w:val="00E774A7"/>
    <w:rsid w:val="00E777FF"/>
    <w:rsid w:val="00E80AB9"/>
    <w:rsid w:val="00E84375"/>
    <w:rsid w:val="00E84A0F"/>
    <w:rsid w:val="00E872B5"/>
    <w:rsid w:val="00E90F1D"/>
    <w:rsid w:val="00E91969"/>
    <w:rsid w:val="00E92036"/>
    <w:rsid w:val="00E9394A"/>
    <w:rsid w:val="00E93B0F"/>
    <w:rsid w:val="00E945D0"/>
    <w:rsid w:val="00E955D5"/>
    <w:rsid w:val="00E961BE"/>
    <w:rsid w:val="00E96260"/>
    <w:rsid w:val="00EA0217"/>
    <w:rsid w:val="00EA0B21"/>
    <w:rsid w:val="00EA217A"/>
    <w:rsid w:val="00EA278E"/>
    <w:rsid w:val="00EA2E67"/>
    <w:rsid w:val="00EA3304"/>
    <w:rsid w:val="00EA5EB5"/>
    <w:rsid w:val="00EA6528"/>
    <w:rsid w:val="00EA6662"/>
    <w:rsid w:val="00EA7A4A"/>
    <w:rsid w:val="00EB2B01"/>
    <w:rsid w:val="00EB406F"/>
    <w:rsid w:val="00EB471D"/>
    <w:rsid w:val="00EB55EF"/>
    <w:rsid w:val="00EB742C"/>
    <w:rsid w:val="00EB7FEA"/>
    <w:rsid w:val="00EC0F46"/>
    <w:rsid w:val="00EC7385"/>
    <w:rsid w:val="00ED213B"/>
    <w:rsid w:val="00ED286B"/>
    <w:rsid w:val="00ED39A5"/>
    <w:rsid w:val="00ED41D9"/>
    <w:rsid w:val="00ED603F"/>
    <w:rsid w:val="00EE2511"/>
    <w:rsid w:val="00EE294F"/>
    <w:rsid w:val="00EE352B"/>
    <w:rsid w:val="00EE43FB"/>
    <w:rsid w:val="00EE47FE"/>
    <w:rsid w:val="00EE4D3B"/>
    <w:rsid w:val="00EE5ABE"/>
    <w:rsid w:val="00EE68FD"/>
    <w:rsid w:val="00EF008E"/>
    <w:rsid w:val="00EF1E71"/>
    <w:rsid w:val="00EF27BB"/>
    <w:rsid w:val="00EF350F"/>
    <w:rsid w:val="00EF427F"/>
    <w:rsid w:val="00EF5FD0"/>
    <w:rsid w:val="00EF6C21"/>
    <w:rsid w:val="00F00616"/>
    <w:rsid w:val="00F00952"/>
    <w:rsid w:val="00F03751"/>
    <w:rsid w:val="00F03BD3"/>
    <w:rsid w:val="00F042D2"/>
    <w:rsid w:val="00F06AA1"/>
    <w:rsid w:val="00F07DDD"/>
    <w:rsid w:val="00F11FCD"/>
    <w:rsid w:val="00F1282E"/>
    <w:rsid w:val="00F152F4"/>
    <w:rsid w:val="00F2038F"/>
    <w:rsid w:val="00F21765"/>
    <w:rsid w:val="00F22BDA"/>
    <w:rsid w:val="00F232C6"/>
    <w:rsid w:val="00F24097"/>
    <w:rsid w:val="00F25CC1"/>
    <w:rsid w:val="00F27860"/>
    <w:rsid w:val="00F27CB1"/>
    <w:rsid w:val="00F33AAF"/>
    <w:rsid w:val="00F37E23"/>
    <w:rsid w:val="00F40201"/>
    <w:rsid w:val="00F4049B"/>
    <w:rsid w:val="00F41B23"/>
    <w:rsid w:val="00F43F6F"/>
    <w:rsid w:val="00F45263"/>
    <w:rsid w:val="00F45902"/>
    <w:rsid w:val="00F4639D"/>
    <w:rsid w:val="00F46561"/>
    <w:rsid w:val="00F469A7"/>
    <w:rsid w:val="00F5189F"/>
    <w:rsid w:val="00F54E77"/>
    <w:rsid w:val="00F572AA"/>
    <w:rsid w:val="00F5759C"/>
    <w:rsid w:val="00F57916"/>
    <w:rsid w:val="00F64F35"/>
    <w:rsid w:val="00F651E6"/>
    <w:rsid w:val="00F67C74"/>
    <w:rsid w:val="00F7011C"/>
    <w:rsid w:val="00F71B5A"/>
    <w:rsid w:val="00F73934"/>
    <w:rsid w:val="00F7406F"/>
    <w:rsid w:val="00F76AC4"/>
    <w:rsid w:val="00F8074E"/>
    <w:rsid w:val="00F81F78"/>
    <w:rsid w:val="00F828FD"/>
    <w:rsid w:val="00F90A29"/>
    <w:rsid w:val="00F910C0"/>
    <w:rsid w:val="00F9155B"/>
    <w:rsid w:val="00F9345D"/>
    <w:rsid w:val="00F94E0C"/>
    <w:rsid w:val="00F96948"/>
    <w:rsid w:val="00FA34E0"/>
    <w:rsid w:val="00FA53CB"/>
    <w:rsid w:val="00FA68EA"/>
    <w:rsid w:val="00FB1EB7"/>
    <w:rsid w:val="00FB34A9"/>
    <w:rsid w:val="00FB38EA"/>
    <w:rsid w:val="00FB696D"/>
    <w:rsid w:val="00FB7A36"/>
    <w:rsid w:val="00FC2B65"/>
    <w:rsid w:val="00FC3123"/>
    <w:rsid w:val="00FC3F9A"/>
    <w:rsid w:val="00FC6414"/>
    <w:rsid w:val="00FC6A5E"/>
    <w:rsid w:val="00FC6F88"/>
    <w:rsid w:val="00FC7755"/>
    <w:rsid w:val="00FC799E"/>
    <w:rsid w:val="00FD1A94"/>
    <w:rsid w:val="00FD3604"/>
    <w:rsid w:val="00FD447E"/>
    <w:rsid w:val="00FD449E"/>
    <w:rsid w:val="00FD4FCA"/>
    <w:rsid w:val="00FE3D98"/>
    <w:rsid w:val="00FE40C9"/>
    <w:rsid w:val="00FE417F"/>
    <w:rsid w:val="00FF1ED0"/>
    <w:rsid w:val="00FF4B15"/>
    <w:rsid w:val="00FF5170"/>
    <w:rsid w:val="00FF7926"/>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E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9E7"/>
    <w:rPr>
      <w:sz w:val="28"/>
      <w:szCs w:val="28"/>
    </w:rPr>
  </w:style>
  <w:style w:type="paragraph" w:styleId="Header">
    <w:name w:val="header"/>
    <w:basedOn w:val="Normal"/>
    <w:link w:val="HeaderChar"/>
    <w:uiPriority w:val="99"/>
    <w:rsid w:val="00642F5C"/>
    <w:pPr>
      <w:tabs>
        <w:tab w:val="center" w:pos="4680"/>
        <w:tab w:val="right" w:pos="9360"/>
      </w:tabs>
    </w:pPr>
  </w:style>
  <w:style w:type="character" w:customStyle="1" w:styleId="HeaderChar">
    <w:name w:val="Header Char"/>
    <w:basedOn w:val="DefaultParagraphFont"/>
    <w:link w:val="Header"/>
    <w:uiPriority w:val="99"/>
    <w:rsid w:val="00642F5C"/>
    <w:rPr>
      <w:sz w:val="28"/>
      <w:szCs w:val="28"/>
    </w:rPr>
  </w:style>
  <w:style w:type="paragraph" w:styleId="Footer">
    <w:name w:val="footer"/>
    <w:basedOn w:val="Normal"/>
    <w:link w:val="FooterChar"/>
    <w:rsid w:val="00642F5C"/>
    <w:pPr>
      <w:tabs>
        <w:tab w:val="center" w:pos="4680"/>
        <w:tab w:val="right" w:pos="9360"/>
      </w:tabs>
    </w:pPr>
  </w:style>
  <w:style w:type="character" w:customStyle="1" w:styleId="FooterChar">
    <w:name w:val="Footer Char"/>
    <w:basedOn w:val="DefaultParagraphFont"/>
    <w:link w:val="Footer"/>
    <w:rsid w:val="00642F5C"/>
    <w:rPr>
      <w:sz w:val="28"/>
      <w:szCs w:val="28"/>
    </w:rPr>
  </w:style>
  <w:style w:type="paragraph" w:customStyle="1" w:styleId="CharCharCharCharCharCharCharCharChar1Char">
    <w:name w:val="Char Char Char Char Char Char Char Char Char1 Char"/>
    <w:basedOn w:val="Normal"/>
    <w:next w:val="Normal"/>
    <w:autoRedefine/>
    <w:semiHidden/>
    <w:rsid w:val="0092221E"/>
    <w:pPr>
      <w:ind w:left="-108"/>
    </w:pPr>
    <w:rPr>
      <w:iCs/>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9E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9E7"/>
    <w:rPr>
      <w:sz w:val="28"/>
      <w:szCs w:val="28"/>
    </w:rPr>
  </w:style>
  <w:style w:type="paragraph" w:styleId="Header">
    <w:name w:val="header"/>
    <w:basedOn w:val="Normal"/>
    <w:link w:val="HeaderChar"/>
    <w:uiPriority w:val="99"/>
    <w:rsid w:val="00642F5C"/>
    <w:pPr>
      <w:tabs>
        <w:tab w:val="center" w:pos="4680"/>
        <w:tab w:val="right" w:pos="9360"/>
      </w:tabs>
    </w:pPr>
  </w:style>
  <w:style w:type="character" w:customStyle="1" w:styleId="HeaderChar">
    <w:name w:val="Header Char"/>
    <w:basedOn w:val="DefaultParagraphFont"/>
    <w:link w:val="Header"/>
    <w:uiPriority w:val="99"/>
    <w:rsid w:val="00642F5C"/>
    <w:rPr>
      <w:sz w:val="28"/>
      <w:szCs w:val="28"/>
    </w:rPr>
  </w:style>
  <w:style w:type="paragraph" w:styleId="Footer">
    <w:name w:val="footer"/>
    <w:basedOn w:val="Normal"/>
    <w:link w:val="FooterChar"/>
    <w:rsid w:val="00642F5C"/>
    <w:pPr>
      <w:tabs>
        <w:tab w:val="center" w:pos="4680"/>
        <w:tab w:val="right" w:pos="9360"/>
      </w:tabs>
    </w:pPr>
  </w:style>
  <w:style w:type="character" w:customStyle="1" w:styleId="FooterChar">
    <w:name w:val="Footer Char"/>
    <w:basedOn w:val="DefaultParagraphFont"/>
    <w:link w:val="Footer"/>
    <w:rsid w:val="00642F5C"/>
    <w:rPr>
      <w:sz w:val="28"/>
      <w:szCs w:val="28"/>
    </w:rPr>
  </w:style>
  <w:style w:type="paragraph" w:customStyle="1" w:styleId="CharCharCharCharCharCharCharCharChar1Char">
    <w:name w:val="Char Char Char Char Char Char Char Char Char1 Char"/>
    <w:basedOn w:val="Normal"/>
    <w:next w:val="Normal"/>
    <w:autoRedefine/>
    <w:semiHidden/>
    <w:rsid w:val="0092221E"/>
    <w:pPr>
      <w:ind w:left="-108"/>
    </w:pPr>
    <w:rPr>
      <w:iCs/>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96F78-E4C0-4DF6-82DE-BA134C49334B}"/>
</file>

<file path=customXml/itemProps2.xml><?xml version="1.0" encoding="utf-8"?>
<ds:datastoreItem xmlns:ds="http://schemas.openxmlformats.org/officeDocument/2006/customXml" ds:itemID="{B037CFF8-B680-4607-9921-F51DDD998E22}"/>
</file>

<file path=customXml/itemProps3.xml><?xml version="1.0" encoding="utf-8"?>
<ds:datastoreItem xmlns:ds="http://schemas.openxmlformats.org/officeDocument/2006/customXml" ds:itemID="{B0789AC4-4315-42D1-A0F9-2D35E800CE8A}"/>
</file>

<file path=docProps/app.xml><?xml version="1.0" encoding="utf-8"?>
<Properties xmlns="http://schemas.openxmlformats.org/officeDocument/2006/extended-properties" xmlns:vt="http://schemas.openxmlformats.org/officeDocument/2006/docPropsVTypes">
  <Template>Normal</Template>
  <TotalTime>134</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VanLuc</dc:creator>
  <cp:lastModifiedBy>Windows User</cp:lastModifiedBy>
  <cp:revision>15</cp:revision>
  <cp:lastPrinted>2022-05-17T08:48:00Z</cp:lastPrinted>
  <dcterms:created xsi:type="dcterms:W3CDTF">2022-02-25T07:07:00Z</dcterms:created>
  <dcterms:modified xsi:type="dcterms:W3CDTF">2022-05-17T08:48:00Z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